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6D536" w14:textId="77777777" w:rsidR="00CA05E1" w:rsidRPr="00C31387" w:rsidRDefault="00CA05E1" w:rsidP="00CA05E1">
      <w:pPr>
        <w:spacing w:line="239" w:lineRule="auto"/>
        <w:ind w:right="52"/>
        <w:jc w:val="center"/>
        <w:rPr>
          <w:b/>
          <w:sz w:val="28"/>
          <w:szCs w:val="28"/>
          <w:u w:val="single"/>
        </w:rPr>
      </w:pPr>
      <w:bookmarkStart w:id="0" w:name="_GoBack"/>
      <w:bookmarkEnd w:id="0"/>
      <w:r w:rsidRPr="00C31387">
        <w:rPr>
          <w:b/>
          <w:sz w:val="28"/>
          <w:szCs w:val="28"/>
          <w:u w:val="single"/>
        </w:rPr>
        <w:t>AHFA Approved and Funded Transaction Fee Requirements</w:t>
      </w:r>
    </w:p>
    <w:p w14:paraId="2F06D537" w14:textId="77777777" w:rsidR="00A24285" w:rsidRPr="00C31387" w:rsidRDefault="00A24285" w:rsidP="00F502A9">
      <w:pPr>
        <w:spacing w:line="239" w:lineRule="auto"/>
        <w:ind w:right="52"/>
        <w:jc w:val="both"/>
        <w:rPr>
          <w:b/>
          <w:sz w:val="28"/>
          <w:szCs w:val="28"/>
        </w:rPr>
      </w:pPr>
    </w:p>
    <w:p w14:paraId="2F06D538" w14:textId="77777777" w:rsidR="00D655D3" w:rsidRPr="00C31387" w:rsidRDefault="00A24285" w:rsidP="00F502A9">
      <w:pPr>
        <w:spacing w:line="239" w:lineRule="auto"/>
        <w:ind w:right="52"/>
        <w:jc w:val="both"/>
        <w:rPr>
          <w:sz w:val="28"/>
          <w:szCs w:val="28"/>
        </w:rPr>
      </w:pPr>
      <w:r w:rsidRPr="00C31387">
        <w:rPr>
          <w:b/>
          <w:sz w:val="28"/>
          <w:szCs w:val="28"/>
        </w:rPr>
        <w:t>(</w:t>
      </w:r>
      <w:r w:rsidR="004C1358" w:rsidRPr="00C31387">
        <w:rPr>
          <w:b/>
          <w:i/>
          <w:sz w:val="28"/>
          <w:szCs w:val="28"/>
        </w:rPr>
        <w:t xml:space="preserve">Applicable </w:t>
      </w:r>
      <w:r w:rsidR="00F0403B" w:rsidRPr="00C31387">
        <w:rPr>
          <w:b/>
          <w:i/>
          <w:sz w:val="28"/>
          <w:szCs w:val="28"/>
        </w:rPr>
        <w:t xml:space="preserve">through the Extended-Use Period for </w:t>
      </w:r>
      <w:r w:rsidR="004C1358" w:rsidRPr="00C31387">
        <w:rPr>
          <w:b/>
          <w:i/>
          <w:sz w:val="28"/>
          <w:szCs w:val="28"/>
        </w:rPr>
        <w:t xml:space="preserve">all approved and funded projects which have received a </w:t>
      </w:r>
      <w:r w:rsidR="00D655D3" w:rsidRPr="00C31387">
        <w:rPr>
          <w:b/>
          <w:i/>
          <w:sz w:val="28"/>
          <w:szCs w:val="28"/>
        </w:rPr>
        <w:t>Reservation</w:t>
      </w:r>
      <w:r w:rsidR="00B93657" w:rsidRPr="00C31387">
        <w:rPr>
          <w:b/>
          <w:i/>
          <w:sz w:val="28"/>
          <w:szCs w:val="28"/>
        </w:rPr>
        <w:t xml:space="preserve"> Letter</w:t>
      </w:r>
      <w:r w:rsidR="006349A8" w:rsidRPr="00C31387">
        <w:rPr>
          <w:b/>
          <w:i/>
          <w:sz w:val="28"/>
          <w:szCs w:val="28"/>
        </w:rPr>
        <w:t>, Determination Letter</w:t>
      </w:r>
      <w:r w:rsidR="00D655D3" w:rsidRPr="00C31387">
        <w:rPr>
          <w:b/>
          <w:i/>
          <w:sz w:val="28"/>
          <w:szCs w:val="28"/>
        </w:rPr>
        <w:t xml:space="preserve"> and/or </w:t>
      </w:r>
      <w:r w:rsidR="00B93657" w:rsidRPr="00C31387">
        <w:rPr>
          <w:b/>
          <w:i/>
          <w:sz w:val="28"/>
          <w:szCs w:val="28"/>
        </w:rPr>
        <w:t xml:space="preserve">HOME </w:t>
      </w:r>
      <w:r w:rsidR="00D655D3" w:rsidRPr="00C31387">
        <w:rPr>
          <w:b/>
          <w:i/>
          <w:sz w:val="28"/>
          <w:szCs w:val="28"/>
        </w:rPr>
        <w:t>Written Agreement</w:t>
      </w:r>
      <w:r w:rsidR="00F0403B" w:rsidRPr="00C31387">
        <w:rPr>
          <w:b/>
          <w:i/>
          <w:sz w:val="28"/>
          <w:szCs w:val="28"/>
        </w:rPr>
        <w:t xml:space="preserve">.) </w:t>
      </w:r>
      <w:r w:rsidR="00F9308A" w:rsidRPr="00C31387">
        <w:rPr>
          <w:b/>
          <w:i/>
          <w:sz w:val="28"/>
          <w:szCs w:val="28"/>
        </w:rPr>
        <w:t xml:space="preserve"> </w:t>
      </w:r>
    </w:p>
    <w:p w14:paraId="2F06D539" w14:textId="77777777" w:rsidR="0078180E" w:rsidRPr="00C31387" w:rsidRDefault="0078180E" w:rsidP="006E280E">
      <w:pPr>
        <w:spacing w:line="239" w:lineRule="auto"/>
        <w:ind w:right="52"/>
        <w:jc w:val="both"/>
        <w:rPr>
          <w:sz w:val="28"/>
          <w:szCs w:val="28"/>
        </w:rPr>
      </w:pPr>
    </w:p>
    <w:p w14:paraId="2F06D53A" w14:textId="77777777" w:rsidR="00D655D3" w:rsidRPr="00C31387" w:rsidRDefault="0078180E" w:rsidP="006E280E">
      <w:pPr>
        <w:spacing w:line="239" w:lineRule="auto"/>
        <w:ind w:right="52"/>
        <w:jc w:val="both"/>
        <w:rPr>
          <w:sz w:val="28"/>
          <w:szCs w:val="28"/>
        </w:rPr>
      </w:pPr>
      <w:r w:rsidRPr="00C31387">
        <w:rPr>
          <w:sz w:val="28"/>
          <w:szCs w:val="28"/>
        </w:rPr>
        <w:t xml:space="preserve">The following fees are based in part, on the Housing Credit Qualified Allocation Plan and/or </w:t>
      </w:r>
      <w:r w:rsidR="00983C78" w:rsidRPr="00C31387">
        <w:rPr>
          <w:sz w:val="28"/>
          <w:szCs w:val="28"/>
        </w:rPr>
        <w:t xml:space="preserve">the </w:t>
      </w:r>
      <w:r w:rsidRPr="00C31387">
        <w:rPr>
          <w:sz w:val="28"/>
          <w:szCs w:val="28"/>
        </w:rPr>
        <w:t>HOME Action Plan</w:t>
      </w:r>
      <w:r w:rsidR="00C5062F" w:rsidRPr="00C31387">
        <w:rPr>
          <w:sz w:val="28"/>
          <w:szCs w:val="28"/>
        </w:rPr>
        <w:t xml:space="preserve"> (Plans)</w:t>
      </w:r>
      <w:r w:rsidRPr="00C31387">
        <w:rPr>
          <w:sz w:val="28"/>
          <w:szCs w:val="28"/>
        </w:rPr>
        <w:t xml:space="preserve">, and </w:t>
      </w:r>
      <w:r w:rsidR="00E71A47" w:rsidRPr="00C31387">
        <w:rPr>
          <w:sz w:val="28"/>
          <w:szCs w:val="28"/>
        </w:rPr>
        <w:t>o</w:t>
      </w:r>
      <w:r w:rsidRPr="00C31387">
        <w:rPr>
          <w:sz w:val="28"/>
          <w:szCs w:val="28"/>
        </w:rPr>
        <w:t xml:space="preserve">ther ongoing fees </w:t>
      </w:r>
      <w:r w:rsidR="00CA05E1" w:rsidRPr="00C31387">
        <w:rPr>
          <w:sz w:val="28"/>
          <w:szCs w:val="28"/>
        </w:rPr>
        <w:t>as described herein</w:t>
      </w:r>
      <w:r w:rsidR="004C1358" w:rsidRPr="00C31387">
        <w:rPr>
          <w:sz w:val="28"/>
          <w:szCs w:val="28"/>
        </w:rPr>
        <w:t>,</w:t>
      </w:r>
      <w:r w:rsidR="00CA05E1" w:rsidRPr="00C31387">
        <w:rPr>
          <w:sz w:val="28"/>
          <w:szCs w:val="28"/>
        </w:rPr>
        <w:t xml:space="preserve"> </w:t>
      </w:r>
      <w:r w:rsidRPr="00C31387">
        <w:rPr>
          <w:sz w:val="28"/>
          <w:szCs w:val="28"/>
        </w:rPr>
        <w:t xml:space="preserve">which may be determined or amended by AHFA from time to time. </w:t>
      </w:r>
      <w:r w:rsidR="00983C78" w:rsidRPr="00C31387">
        <w:rPr>
          <w:sz w:val="28"/>
          <w:szCs w:val="28"/>
        </w:rPr>
        <w:t>P</w:t>
      </w:r>
      <w:r w:rsidR="00B074CD" w:rsidRPr="00C31387">
        <w:rPr>
          <w:sz w:val="28"/>
          <w:szCs w:val="28"/>
        </w:rPr>
        <w:t>lease refer to the applicable forms which may specify special or additional fee requirements</w:t>
      </w:r>
      <w:r w:rsidR="00366F3E" w:rsidRPr="00C31387">
        <w:rPr>
          <w:sz w:val="28"/>
          <w:szCs w:val="28"/>
        </w:rPr>
        <w:t xml:space="preserve">. </w:t>
      </w:r>
      <w:r w:rsidR="00C5062F" w:rsidRPr="00C31387">
        <w:rPr>
          <w:sz w:val="28"/>
          <w:szCs w:val="28"/>
        </w:rPr>
        <w:t>For application-related fees, please refer to the applicable Plan</w:t>
      </w:r>
      <w:r w:rsidR="0074628F" w:rsidRPr="00C31387">
        <w:rPr>
          <w:sz w:val="28"/>
          <w:szCs w:val="28"/>
        </w:rPr>
        <w:t>(s)</w:t>
      </w:r>
      <w:r w:rsidR="00C5062F" w:rsidRPr="00C31387">
        <w:rPr>
          <w:sz w:val="28"/>
          <w:szCs w:val="28"/>
        </w:rPr>
        <w:t>,</w:t>
      </w:r>
      <w:r w:rsidR="0074337A" w:rsidRPr="00C31387">
        <w:rPr>
          <w:sz w:val="28"/>
          <w:szCs w:val="28"/>
        </w:rPr>
        <w:t xml:space="preserve"> </w:t>
      </w:r>
      <w:r w:rsidR="00C5062F" w:rsidRPr="00C31387">
        <w:rPr>
          <w:sz w:val="28"/>
          <w:szCs w:val="28"/>
        </w:rPr>
        <w:t xml:space="preserve">application instructions and applicable forms </w:t>
      </w:r>
      <w:r w:rsidR="003D6D06" w:rsidRPr="00C31387">
        <w:rPr>
          <w:sz w:val="28"/>
          <w:szCs w:val="28"/>
        </w:rPr>
        <w:t>at the time of application.</w:t>
      </w:r>
    </w:p>
    <w:p w14:paraId="2F06D53B" w14:textId="77777777" w:rsidR="0078180E" w:rsidRPr="00C31387" w:rsidRDefault="0078180E" w:rsidP="006E280E">
      <w:pPr>
        <w:spacing w:line="239" w:lineRule="auto"/>
        <w:ind w:right="52"/>
        <w:jc w:val="both"/>
        <w:rPr>
          <w:sz w:val="28"/>
          <w:szCs w:val="28"/>
          <w:u w:val="single"/>
        </w:rPr>
      </w:pPr>
    </w:p>
    <w:p w14:paraId="2F06D53C" w14:textId="77777777" w:rsidR="00D655D3" w:rsidRPr="00C31387" w:rsidRDefault="00D655D3" w:rsidP="006E280E">
      <w:pPr>
        <w:spacing w:line="239" w:lineRule="auto"/>
        <w:ind w:right="52"/>
        <w:jc w:val="both"/>
        <w:rPr>
          <w:sz w:val="28"/>
          <w:szCs w:val="28"/>
        </w:rPr>
      </w:pPr>
      <w:r w:rsidRPr="00C31387">
        <w:rPr>
          <w:sz w:val="28"/>
          <w:szCs w:val="28"/>
          <w:u w:val="single"/>
        </w:rPr>
        <w:t>Reservation Fee:</w:t>
      </w:r>
      <w:r w:rsidRPr="00C31387">
        <w:rPr>
          <w:sz w:val="28"/>
          <w:szCs w:val="28"/>
        </w:rPr>
        <w:t xml:space="preserve">  A reservation fee based on the first year’s Housing Credit allocation will be required from applicant within fifteen (15) days of the date of the reservation letter. The reservation fee will equal </w:t>
      </w:r>
      <w:r w:rsidR="002D166B" w:rsidRPr="00C31387">
        <w:rPr>
          <w:sz w:val="28"/>
          <w:szCs w:val="28"/>
        </w:rPr>
        <w:t>fifteen</w:t>
      </w:r>
      <w:r w:rsidRPr="00C31387">
        <w:rPr>
          <w:sz w:val="28"/>
          <w:szCs w:val="28"/>
        </w:rPr>
        <w:t xml:space="preserve"> percent (1</w:t>
      </w:r>
      <w:r w:rsidR="002D166B" w:rsidRPr="00C31387">
        <w:rPr>
          <w:sz w:val="28"/>
          <w:szCs w:val="28"/>
        </w:rPr>
        <w:t>5</w:t>
      </w:r>
      <w:r w:rsidRPr="00C31387">
        <w:rPr>
          <w:sz w:val="28"/>
          <w:szCs w:val="28"/>
        </w:rPr>
        <w:t>%) of the Housing Credit allocation.</w:t>
      </w:r>
    </w:p>
    <w:p w14:paraId="2F06D53D" w14:textId="77777777" w:rsidR="00D655D3" w:rsidRPr="00C31387" w:rsidRDefault="00D655D3" w:rsidP="006E280E">
      <w:pPr>
        <w:spacing w:line="239" w:lineRule="auto"/>
        <w:ind w:right="52"/>
        <w:jc w:val="both"/>
        <w:rPr>
          <w:sz w:val="28"/>
          <w:szCs w:val="28"/>
          <w:u w:val="single"/>
        </w:rPr>
      </w:pPr>
    </w:p>
    <w:p w14:paraId="2F06D53E" w14:textId="77777777" w:rsidR="00D655D3" w:rsidRPr="00C31387" w:rsidRDefault="00D655D3" w:rsidP="006E280E">
      <w:pPr>
        <w:spacing w:line="239" w:lineRule="auto"/>
        <w:ind w:right="52"/>
        <w:jc w:val="both"/>
        <w:rPr>
          <w:sz w:val="28"/>
          <w:szCs w:val="28"/>
        </w:rPr>
      </w:pPr>
      <w:r w:rsidRPr="00C31387">
        <w:rPr>
          <w:sz w:val="28"/>
          <w:szCs w:val="28"/>
          <w:u w:val="single"/>
        </w:rPr>
        <w:t>Plan and Specification Review and Site Inspection Fee:</w:t>
      </w:r>
      <w:r w:rsidRPr="00C31387">
        <w:rPr>
          <w:sz w:val="28"/>
          <w:szCs w:val="28"/>
        </w:rPr>
        <w:t xml:space="preserve">  A $4,500 fee will be charged </w:t>
      </w:r>
      <w:r w:rsidR="0074628F" w:rsidRPr="00C31387">
        <w:rPr>
          <w:sz w:val="28"/>
          <w:szCs w:val="28"/>
        </w:rPr>
        <w:t>for</w:t>
      </w:r>
      <w:r w:rsidR="0074337A" w:rsidRPr="00C31387">
        <w:rPr>
          <w:sz w:val="28"/>
          <w:szCs w:val="28"/>
        </w:rPr>
        <w:t xml:space="preserve"> </w:t>
      </w:r>
      <w:r w:rsidR="0074628F" w:rsidRPr="00C31387">
        <w:rPr>
          <w:sz w:val="28"/>
          <w:szCs w:val="28"/>
        </w:rPr>
        <w:t>each</w:t>
      </w:r>
      <w:r w:rsidRPr="00C31387">
        <w:rPr>
          <w:sz w:val="28"/>
          <w:szCs w:val="28"/>
        </w:rPr>
        <w:t xml:space="preserve"> approved Housing Credit project</w:t>
      </w:r>
      <w:r w:rsidR="00983C78" w:rsidRPr="00C31387">
        <w:rPr>
          <w:sz w:val="28"/>
          <w:szCs w:val="28"/>
        </w:rPr>
        <w:t xml:space="preserve"> </w:t>
      </w:r>
      <w:r w:rsidR="0074628F" w:rsidRPr="00C31387">
        <w:rPr>
          <w:sz w:val="28"/>
          <w:szCs w:val="28"/>
        </w:rPr>
        <w:t>(or other AHFA approved project as applicable)</w:t>
      </w:r>
      <w:r w:rsidRPr="00C31387">
        <w:rPr>
          <w:sz w:val="28"/>
          <w:szCs w:val="28"/>
        </w:rPr>
        <w:t xml:space="preserve"> for AHFA to engage a third-party construction consultant and/or Fair Housing and ADA inspector to review the project’s final plans and s</w:t>
      </w:r>
      <w:r w:rsidR="0078180E" w:rsidRPr="00C31387">
        <w:rPr>
          <w:sz w:val="28"/>
          <w:szCs w:val="28"/>
        </w:rPr>
        <w:t xml:space="preserve">pecifications </w:t>
      </w:r>
      <w:r w:rsidR="00C84D63" w:rsidRPr="00C31387">
        <w:rPr>
          <w:sz w:val="28"/>
          <w:szCs w:val="28"/>
        </w:rPr>
        <w:t xml:space="preserve">and perform a site inspection(s) to </w:t>
      </w:r>
      <w:r w:rsidR="00CE7554" w:rsidRPr="00C31387">
        <w:rPr>
          <w:sz w:val="28"/>
          <w:szCs w:val="28"/>
        </w:rPr>
        <w:t>evaluate</w:t>
      </w:r>
      <w:r w:rsidR="00C84D63" w:rsidRPr="00C31387">
        <w:rPr>
          <w:sz w:val="28"/>
          <w:szCs w:val="28"/>
        </w:rPr>
        <w:t xml:space="preserve"> </w:t>
      </w:r>
      <w:r w:rsidR="00BD11D6" w:rsidRPr="00C31387">
        <w:rPr>
          <w:sz w:val="28"/>
          <w:szCs w:val="28"/>
        </w:rPr>
        <w:t xml:space="preserve">the project’s </w:t>
      </w:r>
      <w:r w:rsidR="00C84D63" w:rsidRPr="00C31387">
        <w:rPr>
          <w:sz w:val="28"/>
          <w:szCs w:val="28"/>
        </w:rPr>
        <w:t>compliance with</w:t>
      </w:r>
      <w:r w:rsidRPr="00C31387">
        <w:rPr>
          <w:sz w:val="28"/>
          <w:szCs w:val="28"/>
        </w:rPr>
        <w:t xml:space="preserve"> AHFA’s Design Quality Standards, the federal Fair Housing Amendments Act, the Americans with Disabilities Act and all additional requirements </w:t>
      </w:r>
      <w:r w:rsidR="0078180E" w:rsidRPr="00C31387">
        <w:rPr>
          <w:sz w:val="28"/>
          <w:szCs w:val="28"/>
        </w:rPr>
        <w:t xml:space="preserve">that </w:t>
      </w:r>
      <w:r w:rsidRPr="00C31387">
        <w:rPr>
          <w:sz w:val="28"/>
          <w:szCs w:val="28"/>
        </w:rPr>
        <w:t xml:space="preserve">the applicant certified </w:t>
      </w:r>
      <w:r w:rsidR="0078180E" w:rsidRPr="00C31387">
        <w:rPr>
          <w:sz w:val="28"/>
          <w:szCs w:val="28"/>
        </w:rPr>
        <w:t>in the application, or for which the applicant received funding.</w:t>
      </w:r>
    </w:p>
    <w:p w14:paraId="2F06D53F" w14:textId="77777777" w:rsidR="00D655D3" w:rsidRPr="00C31387" w:rsidRDefault="00D655D3" w:rsidP="006E280E">
      <w:pPr>
        <w:spacing w:line="239" w:lineRule="auto"/>
        <w:ind w:right="52"/>
        <w:jc w:val="both"/>
        <w:rPr>
          <w:sz w:val="28"/>
          <w:szCs w:val="28"/>
          <w:u w:val="single"/>
        </w:rPr>
      </w:pPr>
    </w:p>
    <w:p w14:paraId="2F06D540" w14:textId="1C6742CF" w:rsidR="00403727" w:rsidRPr="00C31387" w:rsidRDefault="00403727" w:rsidP="006E280E">
      <w:pPr>
        <w:spacing w:line="239" w:lineRule="auto"/>
        <w:ind w:right="52"/>
        <w:jc w:val="both"/>
        <w:rPr>
          <w:sz w:val="28"/>
          <w:szCs w:val="28"/>
        </w:rPr>
      </w:pPr>
      <w:r w:rsidRPr="00C31387">
        <w:rPr>
          <w:sz w:val="28"/>
          <w:szCs w:val="28"/>
          <w:u w:val="single"/>
        </w:rPr>
        <w:t>Extension Request Fee(s):</w:t>
      </w:r>
      <w:r w:rsidRPr="00C31387">
        <w:rPr>
          <w:sz w:val="28"/>
          <w:szCs w:val="28"/>
        </w:rPr>
        <w:t xml:space="preserve">  After the funds have been awarded, the applicant must submit all required documentation within specified timeframes.  If applicant is unable to submit all required documentation as required, then applicant must submit within three (3) business days prior to the due date: a) a request for </w:t>
      </w:r>
      <w:r w:rsidRPr="00E03AA4">
        <w:rPr>
          <w:sz w:val="28"/>
          <w:szCs w:val="28"/>
        </w:rPr>
        <w:t xml:space="preserve">a </w:t>
      </w:r>
      <w:r w:rsidR="00EC69B8" w:rsidRPr="00E03AA4">
        <w:rPr>
          <w:sz w:val="28"/>
          <w:szCs w:val="28"/>
        </w:rPr>
        <w:t xml:space="preserve">sixty </w:t>
      </w:r>
      <w:r w:rsidRPr="00E03AA4">
        <w:rPr>
          <w:sz w:val="28"/>
          <w:szCs w:val="28"/>
        </w:rPr>
        <w:t>(</w:t>
      </w:r>
      <w:r w:rsidR="00EC69B8" w:rsidRPr="00E03AA4">
        <w:rPr>
          <w:sz w:val="28"/>
          <w:szCs w:val="28"/>
        </w:rPr>
        <w:t>60</w:t>
      </w:r>
      <w:r w:rsidRPr="00E03AA4">
        <w:rPr>
          <w:sz w:val="28"/>
          <w:szCs w:val="28"/>
        </w:rPr>
        <w:t>) day</w:t>
      </w:r>
      <w:r w:rsidRPr="00C31387">
        <w:rPr>
          <w:sz w:val="28"/>
          <w:szCs w:val="28"/>
        </w:rPr>
        <w:t xml:space="preserve"> extension using the AHFA-provided extension request form (available  at www.AHFA.com) and b) payment for the extension request based on the schedule</w:t>
      </w:r>
      <w:r w:rsidR="0078180E" w:rsidRPr="00C31387">
        <w:rPr>
          <w:sz w:val="28"/>
          <w:szCs w:val="28"/>
        </w:rPr>
        <w:t xml:space="preserve"> below</w:t>
      </w:r>
      <w:r w:rsidRPr="00C31387">
        <w:rPr>
          <w:sz w:val="28"/>
          <w:szCs w:val="28"/>
        </w:rPr>
        <w:t xml:space="preserve">.  Any extension request submitted after the deadline will be charged the required extension fee, plus a penalty of 25% </w:t>
      </w:r>
      <w:r w:rsidR="0078180E" w:rsidRPr="00C31387">
        <w:rPr>
          <w:sz w:val="28"/>
          <w:szCs w:val="28"/>
        </w:rPr>
        <w:t>of</w:t>
      </w:r>
      <w:r w:rsidR="00D33DA5" w:rsidRPr="00C31387">
        <w:rPr>
          <w:sz w:val="28"/>
          <w:szCs w:val="28"/>
        </w:rPr>
        <w:t xml:space="preserve"> the required extension fee, as set forth below:</w:t>
      </w:r>
      <w:r w:rsidRPr="00C31387">
        <w:rPr>
          <w:sz w:val="28"/>
          <w:szCs w:val="28"/>
        </w:rPr>
        <w:t xml:space="preserve"> </w:t>
      </w:r>
    </w:p>
    <w:p w14:paraId="2F06D541" w14:textId="77777777" w:rsidR="00403727" w:rsidRPr="00C31387" w:rsidRDefault="00403727" w:rsidP="006E280E">
      <w:pPr>
        <w:spacing w:line="239" w:lineRule="auto"/>
        <w:ind w:right="52" w:hanging="720"/>
        <w:jc w:val="both"/>
        <w:rPr>
          <w:sz w:val="28"/>
          <w:szCs w:val="28"/>
        </w:rPr>
      </w:pPr>
      <w:r w:rsidRPr="00C31387">
        <w:rPr>
          <w:sz w:val="28"/>
          <w:szCs w:val="28"/>
        </w:rPr>
        <w:t>                      </w:t>
      </w:r>
    </w:p>
    <w:tbl>
      <w:tblPr>
        <w:tblW w:w="7044" w:type="dxa"/>
        <w:tblInd w:w="1777" w:type="dxa"/>
        <w:tblLook w:val="04A0" w:firstRow="1" w:lastRow="0" w:firstColumn="1" w:lastColumn="0" w:noHBand="0" w:noVBand="1"/>
      </w:tblPr>
      <w:tblGrid>
        <w:gridCol w:w="2180"/>
        <w:gridCol w:w="236"/>
        <w:gridCol w:w="2186"/>
        <w:gridCol w:w="222"/>
        <w:gridCol w:w="2220"/>
      </w:tblGrid>
      <w:tr w:rsidR="00403727" w:rsidRPr="00C31387" w14:paraId="2F06D547" w14:textId="77777777" w:rsidTr="009128F9">
        <w:trPr>
          <w:trHeight w:val="300"/>
        </w:trPr>
        <w:tc>
          <w:tcPr>
            <w:tcW w:w="2180" w:type="dxa"/>
            <w:tcBorders>
              <w:top w:val="nil"/>
              <w:left w:val="nil"/>
              <w:bottom w:val="single" w:sz="4" w:space="0" w:color="auto"/>
              <w:right w:val="nil"/>
            </w:tcBorders>
            <w:shd w:val="clear" w:color="auto" w:fill="auto"/>
            <w:noWrap/>
            <w:vAlign w:val="bottom"/>
            <w:hideMark/>
          </w:tcPr>
          <w:p w14:paraId="2F06D542" w14:textId="77777777" w:rsidR="00403727" w:rsidRPr="00C31387" w:rsidRDefault="0078180E">
            <w:pPr>
              <w:jc w:val="center"/>
              <w:rPr>
                <w:color w:val="000000"/>
                <w:sz w:val="28"/>
                <w:szCs w:val="28"/>
              </w:rPr>
            </w:pPr>
            <w:r w:rsidRPr="00C31387">
              <w:rPr>
                <w:color w:val="000000"/>
                <w:sz w:val="28"/>
                <w:szCs w:val="28"/>
              </w:rPr>
              <w:t>Number</w:t>
            </w:r>
            <w:r w:rsidR="00403727" w:rsidRPr="00C31387">
              <w:rPr>
                <w:color w:val="000000"/>
                <w:sz w:val="28"/>
                <w:szCs w:val="28"/>
              </w:rPr>
              <w:t xml:space="preserve"> of </w:t>
            </w:r>
            <w:r w:rsidRPr="00C31387">
              <w:rPr>
                <w:color w:val="000000"/>
                <w:sz w:val="28"/>
                <w:szCs w:val="28"/>
              </w:rPr>
              <w:t xml:space="preserve"> Extension </w:t>
            </w:r>
            <w:r w:rsidR="00403727" w:rsidRPr="00C31387">
              <w:rPr>
                <w:color w:val="000000"/>
                <w:sz w:val="28"/>
                <w:szCs w:val="28"/>
              </w:rPr>
              <w:t>Requests</w:t>
            </w:r>
          </w:p>
        </w:tc>
        <w:tc>
          <w:tcPr>
            <w:tcW w:w="236" w:type="dxa"/>
            <w:tcBorders>
              <w:top w:val="nil"/>
              <w:left w:val="nil"/>
              <w:bottom w:val="nil"/>
              <w:right w:val="nil"/>
            </w:tcBorders>
            <w:shd w:val="clear" w:color="auto" w:fill="auto"/>
            <w:noWrap/>
            <w:vAlign w:val="bottom"/>
            <w:hideMark/>
          </w:tcPr>
          <w:p w14:paraId="2F06D543" w14:textId="77777777" w:rsidR="00403727" w:rsidRPr="00C31387" w:rsidRDefault="00403727">
            <w:pPr>
              <w:jc w:val="center"/>
              <w:rPr>
                <w:color w:val="000000"/>
                <w:sz w:val="28"/>
                <w:szCs w:val="28"/>
              </w:rPr>
            </w:pPr>
          </w:p>
        </w:tc>
        <w:tc>
          <w:tcPr>
            <w:tcW w:w="2186" w:type="dxa"/>
            <w:tcBorders>
              <w:top w:val="nil"/>
              <w:left w:val="nil"/>
              <w:bottom w:val="single" w:sz="4" w:space="0" w:color="auto"/>
              <w:right w:val="nil"/>
            </w:tcBorders>
            <w:shd w:val="clear" w:color="auto" w:fill="auto"/>
            <w:noWrap/>
            <w:vAlign w:val="bottom"/>
            <w:hideMark/>
          </w:tcPr>
          <w:p w14:paraId="2F06D544" w14:textId="77777777" w:rsidR="00403727" w:rsidRPr="00C31387" w:rsidRDefault="00403727">
            <w:pPr>
              <w:jc w:val="center"/>
              <w:rPr>
                <w:color w:val="000000"/>
                <w:sz w:val="28"/>
                <w:szCs w:val="28"/>
              </w:rPr>
            </w:pPr>
            <w:r w:rsidRPr="00C31387">
              <w:rPr>
                <w:color w:val="000000"/>
                <w:sz w:val="28"/>
                <w:szCs w:val="28"/>
              </w:rPr>
              <w:t>Required Extension Fee</w:t>
            </w:r>
          </w:p>
        </w:tc>
        <w:tc>
          <w:tcPr>
            <w:tcW w:w="222" w:type="dxa"/>
            <w:tcBorders>
              <w:top w:val="nil"/>
              <w:left w:val="nil"/>
              <w:bottom w:val="nil"/>
              <w:right w:val="nil"/>
            </w:tcBorders>
            <w:shd w:val="clear" w:color="auto" w:fill="auto"/>
            <w:noWrap/>
            <w:vAlign w:val="bottom"/>
            <w:hideMark/>
          </w:tcPr>
          <w:p w14:paraId="2F06D545" w14:textId="77777777" w:rsidR="00403727" w:rsidRPr="00C31387" w:rsidRDefault="00403727">
            <w:pPr>
              <w:jc w:val="center"/>
              <w:rPr>
                <w:color w:val="000000"/>
                <w:sz w:val="28"/>
                <w:szCs w:val="28"/>
              </w:rPr>
            </w:pPr>
          </w:p>
        </w:tc>
        <w:tc>
          <w:tcPr>
            <w:tcW w:w="2220" w:type="dxa"/>
            <w:tcBorders>
              <w:top w:val="nil"/>
              <w:left w:val="nil"/>
              <w:bottom w:val="single" w:sz="4" w:space="0" w:color="auto"/>
              <w:right w:val="nil"/>
            </w:tcBorders>
            <w:shd w:val="clear" w:color="auto" w:fill="auto"/>
            <w:noWrap/>
            <w:vAlign w:val="bottom"/>
            <w:hideMark/>
          </w:tcPr>
          <w:p w14:paraId="2F06D546" w14:textId="77777777" w:rsidR="00403727" w:rsidRPr="00C31387" w:rsidRDefault="00403727">
            <w:pPr>
              <w:jc w:val="center"/>
              <w:rPr>
                <w:color w:val="000000"/>
                <w:sz w:val="28"/>
                <w:szCs w:val="28"/>
              </w:rPr>
            </w:pPr>
            <w:r w:rsidRPr="00C31387">
              <w:rPr>
                <w:color w:val="000000"/>
                <w:sz w:val="28"/>
                <w:szCs w:val="28"/>
              </w:rPr>
              <w:t>25% Penalty Fee</w:t>
            </w:r>
          </w:p>
        </w:tc>
      </w:tr>
      <w:tr w:rsidR="00403727" w:rsidRPr="00C31387" w14:paraId="2F06D54D" w14:textId="77777777" w:rsidTr="009128F9">
        <w:trPr>
          <w:trHeight w:val="300"/>
        </w:trPr>
        <w:tc>
          <w:tcPr>
            <w:tcW w:w="2180" w:type="dxa"/>
            <w:tcBorders>
              <w:top w:val="nil"/>
              <w:left w:val="nil"/>
              <w:bottom w:val="nil"/>
              <w:right w:val="nil"/>
            </w:tcBorders>
            <w:shd w:val="clear" w:color="auto" w:fill="auto"/>
            <w:noWrap/>
            <w:vAlign w:val="bottom"/>
            <w:hideMark/>
          </w:tcPr>
          <w:p w14:paraId="2F06D548" w14:textId="77777777" w:rsidR="00403727" w:rsidRPr="00C31387" w:rsidRDefault="00403727">
            <w:pPr>
              <w:jc w:val="center"/>
              <w:rPr>
                <w:color w:val="000000"/>
                <w:sz w:val="28"/>
                <w:szCs w:val="28"/>
              </w:rPr>
            </w:pPr>
            <w:r w:rsidRPr="00C31387">
              <w:rPr>
                <w:color w:val="000000"/>
                <w:sz w:val="28"/>
                <w:szCs w:val="28"/>
              </w:rPr>
              <w:lastRenderedPageBreak/>
              <w:t>1</w:t>
            </w:r>
          </w:p>
        </w:tc>
        <w:tc>
          <w:tcPr>
            <w:tcW w:w="236" w:type="dxa"/>
            <w:tcBorders>
              <w:top w:val="nil"/>
              <w:left w:val="nil"/>
              <w:bottom w:val="nil"/>
              <w:right w:val="nil"/>
            </w:tcBorders>
            <w:shd w:val="clear" w:color="auto" w:fill="auto"/>
            <w:noWrap/>
            <w:vAlign w:val="bottom"/>
            <w:hideMark/>
          </w:tcPr>
          <w:p w14:paraId="2F06D549" w14:textId="77777777" w:rsidR="00403727" w:rsidRPr="00C31387" w:rsidRDefault="00403727">
            <w:pPr>
              <w:rPr>
                <w:color w:val="000000"/>
                <w:sz w:val="28"/>
                <w:szCs w:val="28"/>
              </w:rPr>
            </w:pPr>
          </w:p>
        </w:tc>
        <w:tc>
          <w:tcPr>
            <w:tcW w:w="2186" w:type="dxa"/>
            <w:tcBorders>
              <w:top w:val="nil"/>
              <w:left w:val="nil"/>
              <w:bottom w:val="nil"/>
              <w:right w:val="nil"/>
            </w:tcBorders>
            <w:shd w:val="clear" w:color="auto" w:fill="auto"/>
            <w:noWrap/>
            <w:vAlign w:val="bottom"/>
            <w:hideMark/>
          </w:tcPr>
          <w:p w14:paraId="2F06D54A" w14:textId="77777777" w:rsidR="00403727" w:rsidRPr="00C31387" w:rsidRDefault="00403727">
            <w:pPr>
              <w:jc w:val="center"/>
              <w:rPr>
                <w:color w:val="000000"/>
                <w:sz w:val="28"/>
                <w:szCs w:val="28"/>
              </w:rPr>
            </w:pPr>
            <w:r w:rsidRPr="00C31387">
              <w:rPr>
                <w:color w:val="000000"/>
                <w:sz w:val="28"/>
                <w:szCs w:val="28"/>
              </w:rPr>
              <w:t xml:space="preserve">$1,500 </w:t>
            </w:r>
          </w:p>
        </w:tc>
        <w:tc>
          <w:tcPr>
            <w:tcW w:w="222" w:type="dxa"/>
            <w:tcBorders>
              <w:top w:val="nil"/>
              <w:left w:val="nil"/>
              <w:bottom w:val="nil"/>
              <w:right w:val="nil"/>
            </w:tcBorders>
            <w:shd w:val="clear" w:color="auto" w:fill="auto"/>
            <w:noWrap/>
            <w:vAlign w:val="bottom"/>
            <w:hideMark/>
          </w:tcPr>
          <w:p w14:paraId="2F06D54B" w14:textId="77777777" w:rsidR="00403727" w:rsidRPr="00C31387" w:rsidRDefault="00403727">
            <w:pPr>
              <w:rPr>
                <w:color w:val="000000"/>
                <w:sz w:val="28"/>
                <w:szCs w:val="28"/>
              </w:rPr>
            </w:pPr>
          </w:p>
        </w:tc>
        <w:tc>
          <w:tcPr>
            <w:tcW w:w="2220" w:type="dxa"/>
            <w:tcBorders>
              <w:top w:val="nil"/>
              <w:left w:val="nil"/>
              <w:bottom w:val="nil"/>
              <w:right w:val="nil"/>
            </w:tcBorders>
            <w:shd w:val="clear" w:color="auto" w:fill="auto"/>
            <w:noWrap/>
            <w:vAlign w:val="bottom"/>
            <w:hideMark/>
          </w:tcPr>
          <w:p w14:paraId="2F06D54C" w14:textId="77777777" w:rsidR="00403727" w:rsidRPr="00C31387" w:rsidRDefault="00403727">
            <w:pPr>
              <w:jc w:val="center"/>
              <w:rPr>
                <w:color w:val="000000"/>
                <w:sz w:val="28"/>
                <w:szCs w:val="28"/>
              </w:rPr>
            </w:pPr>
            <w:r w:rsidRPr="00C31387">
              <w:rPr>
                <w:color w:val="000000"/>
                <w:sz w:val="28"/>
                <w:szCs w:val="28"/>
              </w:rPr>
              <w:t xml:space="preserve">$375 </w:t>
            </w:r>
          </w:p>
        </w:tc>
      </w:tr>
      <w:tr w:rsidR="00403727" w:rsidRPr="00C31387" w14:paraId="2F06D553" w14:textId="77777777" w:rsidTr="009128F9">
        <w:trPr>
          <w:trHeight w:val="300"/>
        </w:trPr>
        <w:tc>
          <w:tcPr>
            <w:tcW w:w="2180" w:type="dxa"/>
            <w:tcBorders>
              <w:top w:val="nil"/>
              <w:left w:val="nil"/>
              <w:bottom w:val="nil"/>
              <w:right w:val="nil"/>
            </w:tcBorders>
            <w:shd w:val="clear" w:color="auto" w:fill="auto"/>
            <w:noWrap/>
            <w:vAlign w:val="bottom"/>
            <w:hideMark/>
          </w:tcPr>
          <w:p w14:paraId="2F06D54E" w14:textId="77777777" w:rsidR="00403727" w:rsidRPr="00C31387" w:rsidRDefault="00403727">
            <w:pPr>
              <w:jc w:val="center"/>
              <w:rPr>
                <w:color w:val="000000"/>
                <w:sz w:val="28"/>
                <w:szCs w:val="28"/>
              </w:rPr>
            </w:pPr>
            <w:r w:rsidRPr="00C31387">
              <w:rPr>
                <w:color w:val="000000"/>
                <w:sz w:val="28"/>
                <w:szCs w:val="28"/>
              </w:rPr>
              <w:t>2</w:t>
            </w:r>
          </w:p>
        </w:tc>
        <w:tc>
          <w:tcPr>
            <w:tcW w:w="236" w:type="dxa"/>
            <w:tcBorders>
              <w:top w:val="nil"/>
              <w:left w:val="nil"/>
              <w:bottom w:val="nil"/>
              <w:right w:val="nil"/>
            </w:tcBorders>
            <w:shd w:val="clear" w:color="auto" w:fill="auto"/>
            <w:noWrap/>
            <w:vAlign w:val="bottom"/>
            <w:hideMark/>
          </w:tcPr>
          <w:p w14:paraId="2F06D54F" w14:textId="77777777" w:rsidR="00403727" w:rsidRPr="00C31387" w:rsidRDefault="00403727">
            <w:pPr>
              <w:rPr>
                <w:color w:val="000000"/>
                <w:sz w:val="28"/>
                <w:szCs w:val="28"/>
              </w:rPr>
            </w:pPr>
          </w:p>
        </w:tc>
        <w:tc>
          <w:tcPr>
            <w:tcW w:w="2186" w:type="dxa"/>
            <w:tcBorders>
              <w:top w:val="nil"/>
              <w:left w:val="nil"/>
              <w:bottom w:val="nil"/>
              <w:right w:val="nil"/>
            </w:tcBorders>
            <w:shd w:val="clear" w:color="auto" w:fill="auto"/>
            <w:noWrap/>
            <w:vAlign w:val="bottom"/>
            <w:hideMark/>
          </w:tcPr>
          <w:p w14:paraId="2F06D550" w14:textId="77777777" w:rsidR="00403727" w:rsidRPr="00C31387" w:rsidRDefault="00403727">
            <w:pPr>
              <w:jc w:val="center"/>
              <w:rPr>
                <w:color w:val="000000"/>
                <w:sz w:val="28"/>
                <w:szCs w:val="28"/>
              </w:rPr>
            </w:pPr>
            <w:r w:rsidRPr="00C31387">
              <w:rPr>
                <w:color w:val="000000"/>
                <w:sz w:val="28"/>
                <w:szCs w:val="28"/>
              </w:rPr>
              <w:t xml:space="preserve">$3,000 </w:t>
            </w:r>
          </w:p>
        </w:tc>
        <w:tc>
          <w:tcPr>
            <w:tcW w:w="222" w:type="dxa"/>
            <w:tcBorders>
              <w:top w:val="nil"/>
              <w:left w:val="nil"/>
              <w:bottom w:val="nil"/>
              <w:right w:val="nil"/>
            </w:tcBorders>
            <w:shd w:val="clear" w:color="auto" w:fill="auto"/>
            <w:noWrap/>
            <w:vAlign w:val="bottom"/>
            <w:hideMark/>
          </w:tcPr>
          <w:p w14:paraId="2F06D551" w14:textId="77777777" w:rsidR="00403727" w:rsidRPr="00C31387" w:rsidRDefault="00403727">
            <w:pPr>
              <w:rPr>
                <w:color w:val="000000"/>
                <w:sz w:val="28"/>
                <w:szCs w:val="28"/>
              </w:rPr>
            </w:pPr>
          </w:p>
        </w:tc>
        <w:tc>
          <w:tcPr>
            <w:tcW w:w="2220" w:type="dxa"/>
            <w:tcBorders>
              <w:top w:val="nil"/>
              <w:left w:val="nil"/>
              <w:bottom w:val="nil"/>
              <w:right w:val="nil"/>
            </w:tcBorders>
            <w:shd w:val="clear" w:color="auto" w:fill="auto"/>
            <w:noWrap/>
            <w:vAlign w:val="bottom"/>
            <w:hideMark/>
          </w:tcPr>
          <w:p w14:paraId="2F06D552" w14:textId="77777777" w:rsidR="00403727" w:rsidRPr="00C31387" w:rsidRDefault="00403727">
            <w:pPr>
              <w:jc w:val="center"/>
              <w:rPr>
                <w:color w:val="000000"/>
                <w:sz w:val="28"/>
                <w:szCs w:val="28"/>
              </w:rPr>
            </w:pPr>
            <w:r w:rsidRPr="00C31387">
              <w:rPr>
                <w:color w:val="000000"/>
                <w:sz w:val="28"/>
                <w:szCs w:val="28"/>
              </w:rPr>
              <w:t xml:space="preserve">$750 </w:t>
            </w:r>
          </w:p>
        </w:tc>
      </w:tr>
      <w:tr w:rsidR="00403727" w:rsidRPr="00C31387" w14:paraId="2F06D559" w14:textId="77777777" w:rsidTr="009128F9">
        <w:trPr>
          <w:trHeight w:val="300"/>
        </w:trPr>
        <w:tc>
          <w:tcPr>
            <w:tcW w:w="2180" w:type="dxa"/>
            <w:tcBorders>
              <w:top w:val="nil"/>
              <w:left w:val="nil"/>
              <w:bottom w:val="nil"/>
              <w:right w:val="nil"/>
            </w:tcBorders>
            <w:shd w:val="clear" w:color="auto" w:fill="auto"/>
            <w:noWrap/>
            <w:vAlign w:val="bottom"/>
            <w:hideMark/>
          </w:tcPr>
          <w:p w14:paraId="2F06D554" w14:textId="77777777" w:rsidR="00403727" w:rsidRPr="00C31387" w:rsidRDefault="00403727">
            <w:pPr>
              <w:jc w:val="center"/>
              <w:rPr>
                <w:color w:val="000000"/>
                <w:sz w:val="28"/>
                <w:szCs w:val="28"/>
              </w:rPr>
            </w:pPr>
            <w:r w:rsidRPr="00C31387">
              <w:rPr>
                <w:color w:val="000000"/>
                <w:sz w:val="28"/>
                <w:szCs w:val="28"/>
              </w:rPr>
              <w:t>3 (or more)</w:t>
            </w:r>
          </w:p>
        </w:tc>
        <w:tc>
          <w:tcPr>
            <w:tcW w:w="236" w:type="dxa"/>
            <w:tcBorders>
              <w:top w:val="nil"/>
              <w:left w:val="nil"/>
              <w:bottom w:val="nil"/>
              <w:right w:val="nil"/>
            </w:tcBorders>
            <w:shd w:val="clear" w:color="auto" w:fill="auto"/>
            <w:noWrap/>
            <w:vAlign w:val="bottom"/>
            <w:hideMark/>
          </w:tcPr>
          <w:p w14:paraId="2F06D555" w14:textId="77777777" w:rsidR="00403727" w:rsidRPr="00C31387" w:rsidRDefault="00403727">
            <w:pPr>
              <w:rPr>
                <w:color w:val="000000"/>
                <w:sz w:val="28"/>
                <w:szCs w:val="28"/>
              </w:rPr>
            </w:pPr>
          </w:p>
        </w:tc>
        <w:tc>
          <w:tcPr>
            <w:tcW w:w="2186" w:type="dxa"/>
            <w:tcBorders>
              <w:top w:val="nil"/>
              <w:left w:val="nil"/>
              <w:bottom w:val="nil"/>
              <w:right w:val="nil"/>
            </w:tcBorders>
            <w:shd w:val="clear" w:color="auto" w:fill="auto"/>
            <w:noWrap/>
            <w:vAlign w:val="bottom"/>
            <w:hideMark/>
          </w:tcPr>
          <w:p w14:paraId="2F06D556" w14:textId="77777777" w:rsidR="00403727" w:rsidRPr="00C31387" w:rsidRDefault="00403727">
            <w:pPr>
              <w:jc w:val="center"/>
              <w:rPr>
                <w:color w:val="000000"/>
                <w:sz w:val="28"/>
                <w:szCs w:val="28"/>
              </w:rPr>
            </w:pPr>
            <w:r w:rsidRPr="00C31387">
              <w:rPr>
                <w:color w:val="000000"/>
                <w:sz w:val="28"/>
                <w:szCs w:val="28"/>
              </w:rPr>
              <w:t>$5,000 each</w:t>
            </w:r>
          </w:p>
        </w:tc>
        <w:tc>
          <w:tcPr>
            <w:tcW w:w="222" w:type="dxa"/>
            <w:tcBorders>
              <w:top w:val="nil"/>
              <w:left w:val="nil"/>
              <w:bottom w:val="nil"/>
              <w:right w:val="nil"/>
            </w:tcBorders>
            <w:shd w:val="clear" w:color="auto" w:fill="auto"/>
            <w:noWrap/>
            <w:vAlign w:val="bottom"/>
            <w:hideMark/>
          </w:tcPr>
          <w:p w14:paraId="2F06D557" w14:textId="77777777" w:rsidR="00403727" w:rsidRPr="00C31387" w:rsidRDefault="00403727">
            <w:pPr>
              <w:rPr>
                <w:color w:val="000000"/>
                <w:sz w:val="28"/>
                <w:szCs w:val="28"/>
              </w:rPr>
            </w:pPr>
          </w:p>
        </w:tc>
        <w:tc>
          <w:tcPr>
            <w:tcW w:w="2220" w:type="dxa"/>
            <w:tcBorders>
              <w:top w:val="nil"/>
              <w:left w:val="nil"/>
              <w:bottom w:val="nil"/>
              <w:right w:val="nil"/>
            </w:tcBorders>
            <w:shd w:val="clear" w:color="auto" w:fill="auto"/>
            <w:noWrap/>
            <w:vAlign w:val="bottom"/>
            <w:hideMark/>
          </w:tcPr>
          <w:p w14:paraId="2F06D558" w14:textId="77777777" w:rsidR="00403727" w:rsidRPr="00C31387" w:rsidRDefault="00403727">
            <w:pPr>
              <w:jc w:val="center"/>
              <w:rPr>
                <w:color w:val="000000"/>
                <w:sz w:val="28"/>
                <w:szCs w:val="28"/>
              </w:rPr>
            </w:pPr>
            <w:r w:rsidRPr="00C31387">
              <w:rPr>
                <w:color w:val="000000"/>
                <w:sz w:val="28"/>
                <w:szCs w:val="28"/>
              </w:rPr>
              <w:t xml:space="preserve">$1,250 </w:t>
            </w:r>
          </w:p>
        </w:tc>
      </w:tr>
    </w:tbl>
    <w:p w14:paraId="2F06D55A" w14:textId="77777777" w:rsidR="00403727" w:rsidRPr="00C31387" w:rsidRDefault="00403727" w:rsidP="006E280E">
      <w:pPr>
        <w:spacing w:line="239" w:lineRule="auto"/>
        <w:ind w:right="52" w:hanging="720"/>
        <w:jc w:val="both"/>
        <w:rPr>
          <w:sz w:val="28"/>
          <w:szCs w:val="28"/>
          <w:u w:val="single"/>
        </w:rPr>
      </w:pPr>
    </w:p>
    <w:p w14:paraId="2F06D55B" w14:textId="77777777" w:rsidR="00403727" w:rsidRPr="00C31387" w:rsidRDefault="00403727" w:rsidP="006E280E">
      <w:pPr>
        <w:spacing w:line="239" w:lineRule="auto"/>
        <w:ind w:right="52" w:hanging="720"/>
        <w:jc w:val="both"/>
        <w:rPr>
          <w:sz w:val="28"/>
          <w:szCs w:val="28"/>
        </w:rPr>
      </w:pPr>
      <w:r w:rsidRPr="00C31387">
        <w:rPr>
          <w:sz w:val="28"/>
          <w:szCs w:val="28"/>
        </w:rPr>
        <w:t>       </w:t>
      </w:r>
      <w:r w:rsidRPr="00C31387">
        <w:rPr>
          <w:sz w:val="28"/>
          <w:szCs w:val="28"/>
        </w:rPr>
        <w:tab/>
      </w:r>
      <w:r w:rsidRPr="00C31387">
        <w:rPr>
          <w:sz w:val="28"/>
          <w:szCs w:val="28"/>
          <w:u w:val="single"/>
        </w:rPr>
        <w:t>Deviation Request Fee(s):</w:t>
      </w:r>
      <w:r w:rsidRPr="00C31387">
        <w:rPr>
          <w:sz w:val="28"/>
          <w:szCs w:val="28"/>
        </w:rPr>
        <w:t xml:space="preserve">  A $500 fee will be charged for each deviation from the Design Quality Standards after the reservation for funding and prior to construction. </w:t>
      </w:r>
      <w:r w:rsidR="006349A8" w:rsidRPr="00C31387">
        <w:rPr>
          <w:sz w:val="28"/>
          <w:szCs w:val="28"/>
        </w:rPr>
        <w:t>Once the project begins construction, a $1,000 fee will be charged for each deviation from the Design Quality Standards through the end of construction of the project.</w:t>
      </w:r>
      <w:r w:rsidRPr="00C31387">
        <w:rPr>
          <w:sz w:val="28"/>
          <w:szCs w:val="28"/>
        </w:rPr>
        <w:t xml:space="preserve"> Any request for deviation from the Design Quality Standards must be approved in writing by AHFA before any work commences or deviation is made on the construction site.    </w:t>
      </w:r>
    </w:p>
    <w:p w14:paraId="2F06D55C" w14:textId="77777777" w:rsidR="00403727" w:rsidRPr="00C31387" w:rsidRDefault="00403727" w:rsidP="006E280E">
      <w:pPr>
        <w:spacing w:line="239" w:lineRule="auto"/>
        <w:ind w:right="52" w:hanging="720"/>
        <w:jc w:val="both"/>
        <w:rPr>
          <w:sz w:val="28"/>
          <w:szCs w:val="28"/>
        </w:rPr>
      </w:pPr>
    </w:p>
    <w:p w14:paraId="2F06D55D" w14:textId="5EE78C33" w:rsidR="00403727" w:rsidRDefault="00403727" w:rsidP="006E280E">
      <w:pPr>
        <w:spacing w:line="239" w:lineRule="auto"/>
        <w:ind w:right="52"/>
        <w:jc w:val="both"/>
        <w:rPr>
          <w:sz w:val="28"/>
          <w:szCs w:val="28"/>
        </w:rPr>
      </w:pPr>
      <w:r w:rsidRPr="00C31387">
        <w:rPr>
          <w:sz w:val="28"/>
          <w:szCs w:val="28"/>
          <w:u w:val="single"/>
        </w:rPr>
        <w:t>Change Order(s):</w:t>
      </w:r>
      <w:r w:rsidRPr="00C31387">
        <w:rPr>
          <w:sz w:val="28"/>
          <w:szCs w:val="28"/>
        </w:rPr>
        <w:t> </w:t>
      </w:r>
      <w:r w:rsidR="00F9308A" w:rsidRPr="00C31387">
        <w:rPr>
          <w:sz w:val="28"/>
          <w:szCs w:val="28"/>
        </w:rPr>
        <w:t xml:space="preserve"> </w:t>
      </w:r>
      <w:r w:rsidRPr="00C31387">
        <w:rPr>
          <w:sz w:val="28"/>
          <w:szCs w:val="28"/>
        </w:rPr>
        <w:t>a) A $1,000 fee will be charged for each change order request from the original application</w:t>
      </w:r>
      <w:r w:rsidR="00A91BFB">
        <w:rPr>
          <w:sz w:val="28"/>
          <w:szCs w:val="28"/>
        </w:rPr>
        <w:t>.</w:t>
      </w:r>
      <w:r w:rsidRPr="00C31387">
        <w:rPr>
          <w:sz w:val="28"/>
          <w:szCs w:val="28"/>
        </w:rPr>
        <w:t xml:space="preserve"> Each change will be charged separately even if multiple change requests are submitted by applicant in the same request. b) A </w:t>
      </w:r>
      <w:r w:rsidRPr="00C31387">
        <w:rPr>
          <w:bCs/>
          <w:sz w:val="28"/>
          <w:szCs w:val="28"/>
        </w:rPr>
        <w:t>$3,000 fee per occurrence will be charged for failure to notify or obtain AHFA approval of significant or numerous changes.</w:t>
      </w:r>
      <w:r w:rsidRPr="00C31387">
        <w:rPr>
          <w:sz w:val="28"/>
          <w:szCs w:val="28"/>
        </w:rPr>
        <w:t xml:space="preserve"> Numerous changes are defined as more than </w:t>
      </w:r>
      <w:r w:rsidR="0078180E" w:rsidRPr="00C31387">
        <w:rPr>
          <w:sz w:val="28"/>
          <w:szCs w:val="28"/>
        </w:rPr>
        <w:t>three (</w:t>
      </w:r>
      <w:r w:rsidRPr="00C31387">
        <w:rPr>
          <w:sz w:val="28"/>
          <w:szCs w:val="28"/>
        </w:rPr>
        <w:t>3</w:t>
      </w:r>
      <w:r w:rsidR="0078180E" w:rsidRPr="00C31387">
        <w:rPr>
          <w:sz w:val="28"/>
          <w:szCs w:val="28"/>
        </w:rPr>
        <w:t>)</w:t>
      </w:r>
      <w:r w:rsidRPr="00C31387">
        <w:rPr>
          <w:sz w:val="28"/>
          <w:szCs w:val="28"/>
        </w:rPr>
        <w:t xml:space="preserve"> change request</w:t>
      </w:r>
      <w:r w:rsidR="00FC73EB" w:rsidRPr="00C31387">
        <w:rPr>
          <w:sz w:val="28"/>
          <w:szCs w:val="28"/>
        </w:rPr>
        <w:t>s</w:t>
      </w:r>
      <w:r w:rsidRPr="00C31387">
        <w:rPr>
          <w:sz w:val="28"/>
          <w:szCs w:val="28"/>
        </w:rPr>
        <w:t xml:space="preserve"> for any single project. AHFA will determine whether the change(s) is significant or numerous </w:t>
      </w:r>
      <w:r w:rsidR="002E732F" w:rsidRPr="00C31387">
        <w:rPr>
          <w:sz w:val="28"/>
          <w:szCs w:val="28"/>
        </w:rPr>
        <w:t xml:space="preserve">at </w:t>
      </w:r>
      <w:r w:rsidRPr="00C31387">
        <w:rPr>
          <w:sz w:val="28"/>
          <w:szCs w:val="28"/>
        </w:rPr>
        <w:t xml:space="preserve">its sole discretion and further reserves the right to terminate an application based on </w:t>
      </w:r>
      <w:r w:rsidR="00BD7F0B" w:rsidRPr="00C31387">
        <w:rPr>
          <w:sz w:val="28"/>
          <w:szCs w:val="28"/>
        </w:rPr>
        <w:t xml:space="preserve">the </w:t>
      </w:r>
      <w:r w:rsidRPr="00C31387">
        <w:rPr>
          <w:sz w:val="28"/>
          <w:szCs w:val="28"/>
        </w:rPr>
        <w:t xml:space="preserve">aggregate effect of said changes in comparison to </w:t>
      </w:r>
      <w:r w:rsidR="00BD7F0B" w:rsidRPr="00C31387">
        <w:rPr>
          <w:sz w:val="28"/>
          <w:szCs w:val="28"/>
        </w:rPr>
        <w:t xml:space="preserve">the </w:t>
      </w:r>
      <w:r w:rsidRPr="00C31387">
        <w:rPr>
          <w:sz w:val="28"/>
          <w:szCs w:val="28"/>
        </w:rPr>
        <w:t>original application approved by AHFA.</w:t>
      </w:r>
    </w:p>
    <w:p w14:paraId="6653B4A8" w14:textId="77777777" w:rsidR="00EC69B8" w:rsidRDefault="00EC69B8" w:rsidP="006E280E">
      <w:pPr>
        <w:spacing w:line="239" w:lineRule="auto"/>
        <w:ind w:right="52"/>
        <w:jc w:val="both"/>
        <w:rPr>
          <w:sz w:val="28"/>
          <w:szCs w:val="28"/>
        </w:rPr>
      </w:pPr>
    </w:p>
    <w:p w14:paraId="34467F7A" w14:textId="688DBF6A" w:rsidR="00EC69B8" w:rsidRPr="00EC69B8" w:rsidRDefault="00EC69B8" w:rsidP="006E280E">
      <w:pPr>
        <w:spacing w:line="239" w:lineRule="auto"/>
        <w:ind w:right="52"/>
        <w:jc w:val="both"/>
        <w:rPr>
          <w:sz w:val="28"/>
          <w:szCs w:val="28"/>
        </w:rPr>
      </w:pPr>
      <w:r>
        <w:rPr>
          <w:sz w:val="28"/>
          <w:szCs w:val="28"/>
        </w:rPr>
        <w:t xml:space="preserve">A change order fee is </w:t>
      </w:r>
      <w:r w:rsidRPr="00EC69B8">
        <w:rPr>
          <w:sz w:val="28"/>
          <w:szCs w:val="28"/>
          <w:u w:val="single"/>
        </w:rPr>
        <w:t>not</w:t>
      </w:r>
      <w:r>
        <w:rPr>
          <w:sz w:val="28"/>
          <w:szCs w:val="28"/>
        </w:rPr>
        <w:t xml:space="preserve"> required for changing owner-provided services ONLY.  Requests to change owner-provided</w:t>
      </w:r>
      <w:r w:rsidR="00FF1A58">
        <w:rPr>
          <w:sz w:val="28"/>
          <w:szCs w:val="28"/>
        </w:rPr>
        <w:t xml:space="preserve"> services should be sent to AHFA</w:t>
      </w:r>
      <w:r>
        <w:rPr>
          <w:sz w:val="28"/>
          <w:szCs w:val="28"/>
        </w:rPr>
        <w:t xml:space="preserve">’s Compliance Division, Attention: </w:t>
      </w:r>
      <w:r w:rsidR="004E5CA5" w:rsidRPr="004E5CA5">
        <w:rPr>
          <w:sz w:val="28"/>
          <w:szCs w:val="28"/>
        </w:rPr>
        <w:t>MFCompliance@AHFA.COM</w:t>
      </w:r>
      <w:r>
        <w:rPr>
          <w:sz w:val="28"/>
          <w:szCs w:val="28"/>
        </w:rPr>
        <w:t>.</w:t>
      </w:r>
    </w:p>
    <w:p w14:paraId="2F06D55E" w14:textId="77777777" w:rsidR="00D655D3" w:rsidRPr="00C31387" w:rsidRDefault="00D655D3" w:rsidP="006E280E">
      <w:pPr>
        <w:spacing w:line="239" w:lineRule="auto"/>
        <w:ind w:right="52"/>
        <w:jc w:val="both"/>
        <w:rPr>
          <w:sz w:val="28"/>
          <w:szCs w:val="28"/>
          <w:u w:val="single"/>
        </w:rPr>
      </w:pPr>
    </w:p>
    <w:p w14:paraId="2F06D55F" w14:textId="77777777" w:rsidR="00D655D3" w:rsidRPr="00C31387" w:rsidRDefault="00D655D3" w:rsidP="00F502A9">
      <w:pPr>
        <w:spacing w:line="239" w:lineRule="auto"/>
        <w:ind w:right="52"/>
        <w:jc w:val="both"/>
        <w:rPr>
          <w:sz w:val="28"/>
          <w:szCs w:val="28"/>
        </w:rPr>
      </w:pPr>
      <w:r w:rsidRPr="00C31387">
        <w:rPr>
          <w:sz w:val="28"/>
          <w:szCs w:val="28"/>
          <w:u w:val="single"/>
        </w:rPr>
        <w:t>Compliance Fee:</w:t>
      </w:r>
      <w:r w:rsidRPr="00C31387">
        <w:rPr>
          <w:sz w:val="28"/>
          <w:szCs w:val="28"/>
        </w:rPr>
        <w:t>  A</w:t>
      </w:r>
      <w:r w:rsidR="00F9308A" w:rsidRPr="00C31387">
        <w:rPr>
          <w:sz w:val="28"/>
          <w:szCs w:val="28"/>
        </w:rPr>
        <w:t>n initial</w:t>
      </w:r>
      <w:r w:rsidR="00444DD4" w:rsidRPr="00C31387">
        <w:rPr>
          <w:sz w:val="28"/>
          <w:szCs w:val="28"/>
        </w:rPr>
        <w:t xml:space="preserve"> fee will be charged in the amount of </w:t>
      </w:r>
      <w:r w:rsidRPr="00C31387">
        <w:rPr>
          <w:sz w:val="28"/>
          <w:szCs w:val="28"/>
        </w:rPr>
        <w:t>$750 per income</w:t>
      </w:r>
      <w:r w:rsidR="0078180E" w:rsidRPr="00C31387">
        <w:rPr>
          <w:sz w:val="28"/>
          <w:szCs w:val="28"/>
        </w:rPr>
        <w:t>-</w:t>
      </w:r>
      <w:r w:rsidRPr="00C31387">
        <w:rPr>
          <w:sz w:val="28"/>
          <w:szCs w:val="28"/>
        </w:rPr>
        <w:t>restricted unit for each application awarded Housing Credits.</w:t>
      </w:r>
      <w:r w:rsidR="00574D4D" w:rsidRPr="00C31387">
        <w:rPr>
          <w:sz w:val="28"/>
          <w:szCs w:val="28"/>
        </w:rPr>
        <w:t xml:space="preserve"> Projects and owner(s) may be subject to additional fee(s) as outlined in AHFA’s applicable Compliance Manual.</w:t>
      </w:r>
    </w:p>
    <w:p w14:paraId="2F06D560" w14:textId="77777777" w:rsidR="00403727" w:rsidRPr="00C31387" w:rsidRDefault="00403727" w:rsidP="006E280E">
      <w:pPr>
        <w:spacing w:line="239" w:lineRule="auto"/>
        <w:ind w:right="52" w:hanging="720"/>
        <w:jc w:val="both"/>
        <w:rPr>
          <w:sz w:val="28"/>
          <w:szCs w:val="28"/>
        </w:rPr>
      </w:pPr>
    </w:p>
    <w:p w14:paraId="2F06D561" w14:textId="77777777" w:rsidR="00403727" w:rsidRPr="00C31387" w:rsidRDefault="00403727" w:rsidP="006E280E">
      <w:pPr>
        <w:spacing w:line="239" w:lineRule="auto"/>
        <w:ind w:right="52"/>
        <w:jc w:val="both"/>
        <w:rPr>
          <w:sz w:val="28"/>
          <w:szCs w:val="28"/>
        </w:rPr>
      </w:pPr>
      <w:r w:rsidRPr="00C31387">
        <w:rPr>
          <w:sz w:val="28"/>
          <w:szCs w:val="28"/>
          <w:u w:val="single"/>
        </w:rPr>
        <w:t>Cost Certification Fee:</w:t>
      </w:r>
      <w:r w:rsidRPr="00C31387">
        <w:rPr>
          <w:sz w:val="28"/>
          <w:szCs w:val="28"/>
        </w:rPr>
        <w:t xml:space="preserve">  A $500 fee will be charged for processing the initial Cost Certification package and an additional $500 fee will be charged each time a Cost Certification package is submitted for reprocessing for any reason.     </w:t>
      </w:r>
    </w:p>
    <w:p w14:paraId="2F06D562" w14:textId="77777777" w:rsidR="00403727" w:rsidRPr="00C31387" w:rsidRDefault="00403727" w:rsidP="006E280E">
      <w:pPr>
        <w:spacing w:line="239" w:lineRule="auto"/>
        <w:ind w:right="52" w:hanging="720"/>
        <w:jc w:val="both"/>
        <w:rPr>
          <w:sz w:val="28"/>
          <w:szCs w:val="28"/>
        </w:rPr>
      </w:pPr>
    </w:p>
    <w:p w14:paraId="2F06D563" w14:textId="77777777" w:rsidR="00403727" w:rsidRPr="00C31387" w:rsidRDefault="00403727" w:rsidP="006E280E">
      <w:pPr>
        <w:spacing w:line="239" w:lineRule="auto"/>
        <w:ind w:right="52" w:hanging="720"/>
        <w:jc w:val="both"/>
        <w:rPr>
          <w:sz w:val="28"/>
          <w:szCs w:val="28"/>
        </w:rPr>
      </w:pPr>
      <w:r w:rsidRPr="00C31387">
        <w:rPr>
          <w:sz w:val="28"/>
          <w:szCs w:val="28"/>
        </w:rPr>
        <w:t>      </w:t>
      </w:r>
      <w:r w:rsidRPr="00C31387">
        <w:rPr>
          <w:sz w:val="28"/>
          <w:szCs w:val="28"/>
        </w:rPr>
        <w:tab/>
      </w:r>
      <w:r w:rsidRPr="00C31387">
        <w:rPr>
          <w:sz w:val="28"/>
          <w:szCs w:val="28"/>
          <w:u w:val="single"/>
        </w:rPr>
        <w:t>Reprocessing Fee:</w:t>
      </w:r>
      <w:r w:rsidRPr="00C31387">
        <w:rPr>
          <w:sz w:val="28"/>
          <w:szCs w:val="28"/>
        </w:rPr>
        <w:t>  A $100 fee per form or document will be charged if AHFA is required to amend any previously prepared AHFA forms, documents or IRS forms due to owner request or owner error.</w:t>
      </w:r>
    </w:p>
    <w:p w14:paraId="2F06D564" w14:textId="77777777" w:rsidR="00403727" w:rsidRPr="00C31387" w:rsidRDefault="00403727" w:rsidP="006E280E">
      <w:pPr>
        <w:spacing w:line="239" w:lineRule="auto"/>
        <w:ind w:right="52" w:hanging="720"/>
        <w:jc w:val="both"/>
        <w:rPr>
          <w:sz w:val="28"/>
          <w:szCs w:val="28"/>
        </w:rPr>
      </w:pPr>
    </w:p>
    <w:p w14:paraId="2F06D565" w14:textId="77777777" w:rsidR="00D655D3" w:rsidRPr="00C31387" w:rsidRDefault="00403727" w:rsidP="006E280E">
      <w:pPr>
        <w:spacing w:line="239" w:lineRule="auto"/>
        <w:ind w:right="52" w:hanging="720"/>
        <w:jc w:val="both"/>
        <w:rPr>
          <w:sz w:val="28"/>
          <w:szCs w:val="28"/>
        </w:rPr>
      </w:pPr>
      <w:r w:rsidRPr="00C31387">
        <w:rPr>
          <w:sz w:val="28"/>
          <w:szCs w:val="28"/>
        </w:rPr>
        <w:lastRenderedPageBreak/>
        <w:t>      </w:t>
      </w:r>
      <w:r w:rsidRPr="00C31387">
        <w:rPr>
          <w:sz w:val="28"/>
          <w:szCs w:val="28"/>
        </w:rPr>
        <w:tab/>
      </w:r>
      <w:r w:rsidRPr="00C31387">
        <w:rPr>
          <w:sz w:val="28"/>
          <w:szCs w:val="28"/>
          <w:u w:val="single"/>
        </w:rPr>
        <w:t>Re-Underwriting Fee:</w:t>
      </w:r>
      <w:r w:rsidRPr="00C31387">
        <w:rPr>
          <w:sz w:val="28"/>
          <w:szCs w:val="28"/>
        </w:rPr>
        <w:t>  A $2,500 fee will be charged if the project has to be re-underwritten due to a change in the number of buildings, units, design of the project, sources and uses of funds, etc.</w:t>
      </w:r>
    </w:p>
    <w:p w14:paraId="2F06D566" w14:textId="77777777" w:rsidR="008B6E25" w:rsidRPr="00C31387" w:rsidRDefault="008B6E25" w:rsidP="006E280E">
      <w:pPr>
        <w:spacing w:line="239" w:lineRule="auto"/>
        <w:ind w:right="52" w:hanging="720"/>
        <w:jc w:val="both"/>
        <w:rPr>
          <w:sz w:val="28"/>
          <w:szCs w:val="28"/>
        </w:rPr>
      </w:pPr>
    </w:p>
    <w:p w14:paraId="2F06D567" w14:textId="77777777" w:rsidR="00403727" w:rsidRPr="00C31387" w:rsidRDefault="00403727" w:rsidP="006E280E">
      <w:pPr>
        <w:spacing w:line="239" w:lineRule="auto"/>
        <w:ind w:right="52" w:hanging="720"/>
        <w:jc w:val="both"/>
        <w:rPr>
          <w:sz w:val="28"/>
          <w:szCs w:val="28"/>
        </w:rPr>
      </w:pPr>
      <w:r w:rsidRPr="00C31387">
        <w:rPr>
          <w:sz w:val="28"/>
          <w:szCs w:val="28"/>
        </w:rPr>
        <w:t xml:space="preserve"> </w:t>
      </w:r>
      <w:r w:rsidR="008B6E25" w:rsidRPr="00C31387">
        <w:rPr>
          <w:sz w:val="28"/>
          <w:szCs w:val="28"/>
        </w:rPr>
        <w:tab/>
      </w:r>
      <w:r w:rsidR="008B6E25" w:rsidRPr="00C31387">
        <w:rPr>
          <w:sz w:val="28"/>
          <w:szCs w:val="28"/>
          <w:u w:val="single"/>
        </w:rPr>
        <w:t>Annual Owner’s Certification:</w:t>
      </w:r>
      <w:r w:rsidR="008B6E25" w:rsidRPr="00C31387">
        <w:rPr>
          <w:sz w:val="28"/>
          <w:szCs w:val="28"/>
        </w:rPr>
        <w:t xml:space="preserve">  A $500 fee will be charged for the failure to submit the Annual Owner’s Certification to AHFA within thirty</w:t>
      </w:r>
      <w:r w:rsidR="0078180E" w:rsidRPr="00C31387">
        <w:rPr>
          <w:sz w:val="28"/>
          <w:szCs w:val="28"/>
        </w:rPr>
        <w:t xml:space="preserve"> (30)</w:t>
      </w:r>
      <w:r w:rsidR="008B6E25" w:rsidRPr="00C31387">
        <w:rPr>
          <w:sz w:val="28"/>
          <w:szCs w:val="28"/>
        </w:rPr>
        <w:t xml:space="preserve"> days of the required due date.</w:t>
      </w:r>
    </w:p>
    <w:p w14:paraId="2F06D568" w14:textId="77777777" w:rsidR="004C70EA" w:rsidRPr="00C31387" w:rsidRDefault="004C70EA" w:rsidP="006E280E">
      <w:pPr>
        <w:spacing w:line="239" w:lineRule="auto"/>
        <w:ind w:right="52" w:hanging="720"/>
        <w:jc w:val="both"/>
        <w:rPr>
          <w:sz w:val="28"/>
          <w:szCs w:val="28"/>
        </w:rPr>
      </w:pPr>
    </w:p>
    <w:p w14:paraId="2F06D569" w14:textId="3E09ED49" w:rsidR="004C70EA" w:rsidRPr="00C31387" w:rsidRDefault="004C70EA" w:rsidP="006E280E">
      <w:pPr>
        <w:spacing w:line="239" w:lineRule="auto"/>
        <w:ind w:right="52" w:hanging="720"/>
        <w:jc w:val="both"/>
        <w:rPr>
          <w:sz w:val="28"/>
          <w:szCs w:val="28"/>
        </w:rPr>
      </w:pPr>
      <w:r w:rsidRPr="00C31387">
        <w:rPr>
          <w:sz w:val="28"/>
          <w:szCs w:val="28"/>
        </w:rPr>
        <w:t xml:space="preserve">          </w:t>
      </w:r>
      <w:r w:rsidRPr="00C31387">
        <w:rPr>
          <w:sz w:val="28"/>
          <w:szCs w:val="28"/>
          <w:u w:val="single"/>
        </w:rPr>
        <w:t>Environmental Extension Penalty:</w:t>
      </w:r>
      <w:r w:rsidRPr="00C31387">
        <w:rPr>
          <w:sz w:val="28"/>
          <w:szCs w:val="28"/>
        </w:rPr>
        <w:t xml:space="preserve">  A fee will be charged in the amount of the initial reservation fee paid for each project that accepts a current or future year allocation of Housing Credits under Section </w:t>
      </w:r>
      <w:r w:rsidRPr="00E03AA4">
        <w:rPr>
          <w:sz w:val="28"/>
          <w:szCs w:val="28"/>
        </w:rPr>
        <w:t>(</w:t>
      </w:r>
      <w:r w:rsidR="00153638">
        <w:rPr>
          <w:sz w:val="28"/>
          <w:szCs w:val="28"/>
        </w:rPr>
        <w:t>II</w:t>
      </w:r>
      <w:r w:rsidRPr="00E03AA4">
        <w:rPr>
          <w:sz w:val="28"/>
          <w:szCs w:val="28"/>
        </w:rPr>
        <w:t>)(</w:t>
      </w:r>
      <w:proofErr w:type="gramStart"/>
      <w:r w:rsidRPr="00E03AA4">
        <w:rPr>
          <w:sz w:val="28"/>
          <w:szCs w:val="28"/>
        </w:rPr>
        <w:t>I)(</w:t>
      </w:r>
      <w:proofErr w:type="gramEnd"/>
      <w:r w:rsidR="00153638">
        <w:rPr>
          <w:sz w:val="28"/>
          <w:szCs w:val="28"/>
        </w:rPr>
        <w:t>12</w:t>
      </w:r>
      <w:r w:rsidRPr="00E03AA4">
        <w:rPr>
          <w:sz w:val="28"/>
          <w:szCs w:val="28"/>
        </w:rPr>
        <w:t>)</w:t>
      </w:r>
      <w:r w:rsidRPr="00C31387">
        <w:rPr>
          <w:sz w:val="28"/>
          <w:szCs w:val="28"/>
        </w:rPr>
        <w:t xml:space="preserve"> of the </w:t>
      </w:r>
      <w:r w:rsidR="00153638">
        <w:rPr>
          <w:sz w:val="28"/>
          <w:szCs w:val="28"/>
        </w:rPr>
        <w:t>Housing Credit Qualified Allocation Plan</w:t>
      </w:r>
      <w:r w:rsidRPr="00C31387">
        <w:rPr>
          <w:sz w:val="28"/>
          <w:szCs w:val="28"/>
        </w:rPr>
        <w:t>.</w:t>
      </w:r>
    </w:p>
    <w:p w14:paraId="2F06D56A" w14:textId="77777777" w:rsidR="004C70EA" w:rsidRPr="00C31387" w:rsidRDefault="004C70EA" w:rsidP="006E280E">
      <w:pPr>
        <w:spacing w:line="239" w:lineRule="auto"/>
        <w:ind w:right="52" w:hanging="720"/>
        <w:jc w:val="both"/>
        <w:rPr>
          <w:sz w:val="28"/>
          <w:szCs w:val="28"/>
          <w:u w:val="single"/>
        </w:rPr>
      </w:pPr>
    </w:p>
    <w:p w14:paraId="2F06D56B" w14:textId="77777777" w:rsidR="000D401B" w:rsidRPr="00C31387" w:rsidRDefault="00F9308A" w:rsidP="006E280E">
      <w:pPr>
        <w:spacing w:line="239" w:lineRule="auto"/>
        <w:ind w:right="52" w:hanging="720"/>
        <w:jc w:val="both"/>
        <w:rPr>
          <w:sz w:val="28"/>
          <w:szCs w:val="28"/>
        </w:rPr>
      </w:pPr>
      <w:r w:rsidRPr="00C31387">
        <w:rPr>
          <w:sz w:val="28"/>
          <w:szCs w:val="28"/>
        </w:rPr>
        <w:tab/>
      </w:r>
      <w:r w:rsidR="00223FB4" w:rsidRPr="00C31387">
        <w:rPr>
          <w:sz w:val="28"/>
          <w:szCs w:val="28"/>
          <w:u w:val="single"/>
        </w:rPr>
        <w:t>Third-Party</w:t>
      </w:r>
      <w:r w:rsidRPr="00C31387">
        <w:rPr>
          <w:sz w:val="28"/>
          <w:szCs w:val="28"/>
          <w:u w:val="single"/>
        </w:rPr>
        <w:t xml:space="preserve"> and/or Other Fee</w:t>
      </w:r>
      <w:r w:rsidR="00B93657" w:rsidRPr="00C31387">
        <w:rPr>
          <w:sz w:val="28"/>
          <w:szCs w:val="28"/>
          <w:u w:val="single"/>
        </w:rPr>
        <w:t>(s)</w:t>
      </w:r>
      <w:r w:rsidRPr="00C31387">
        <w:rPr>
          <w:sz w:val="28"/>
          <w:szCs w:val="28"/>
          <w:u w:val="single"/>
        </w:rPr>
        <w:t>:</w:t>
      </w:r>
      <w:r w:rsidRPr="00C31387">
        <w:rPr>
          <w:sz w:val="28"/>
          <w:szCs w:val="28"/>
        </w:rPr>
        <w:t xml:space="preserve">  </w:t>
      </w:r>
      <w:r w:rsidR="00223FB4" w:rsidRPr="00C31387">
        <w:rPr>
          <w:sz w:val="28"/>
          <w:szCs w:val="28"/>
        </w:rPr>
        <w:t xml:space="preserve">AHFA reserves the right to charge any additional fee(s) </w:t>
      </w:r>
      <w:r w:rsidR="00B83BAF" w:rsidRPr="00C31387">
        <w:rPr>
          <w:sz w:val="28"/>
          <w:szCs w:val="28"/>
        </w:rPr>
        <w:t xml:space="preserve">and/or collect upfront deposits </w:t>
      </w:r>
      <w:r w:rsidR="00223FB4" w:rsidRPr="00C31387">
        <w:rPr>
          <w:sz w:val="28"/>
          <w:szCs w:val="28"/>
        </w:rPr>
        <w:t>to pay or reimburse AHFA for any third-party costs incurred</w:t>
      </w:r>
      <w:r w:rsidR="00B83BAF" w:rsidRPr="00C31387">
        <w:rPr>
          <w:sz w:val="28"/>
          <w:szCs w:val="28"/>
        </w:rPr>
        <w:t xml:space="preserve"> (or to be incurred)</w:t>
      </w:r>
      <w:r w:rsidR="00223FB4" w:rsidRPr="00C31387">
        <w:rPr>
          <w:sz w:val="28"/>
          <w:szCs w:val="28"/>
        </w:rPr>
        <w:t xml:space="preserve"> </w:t>
      </w:r>
      <w:r w:rsidR="0041387D" w:rsidRPr="00C31387">
        <w:rPr>
          <w:sz w:val="28"/>
          <w:szCs w:val="28"/>
        </w:rPr>
        <w:t xml:space="preserve">after approval </w:t>
      </w:r>
      <w:r w:rsidR="00A300DD" w:rsidRPr="00C31387">
        <w:rPr>
          <w:sz w:val="28"/>
          <w:szCs w:val="28"/>
        </w:rPr>
        <w:t>or for</w:t>
      </w:r>
      <w:r w:rsidR="00FC73EB" w:rsidRPr="00C31387">
        <w:rPr>
          <w:sz w:val="28"/>
          <w:szCs w:val="28"/>
        </w:rPr>
        <w:t xml:space="preserve"> </w:t>
      </w:r>
      <w:r w:rsidR="00223FB4" w:rsidRPr="00C31387">
        <w:rPr>
          <w:sz w:val="28"/>
          <w:szCs w:val="28"/>
        </w:rPr>
        <w:t>the review of any request(s) by applicant/owner</w:t>
      </w:r>
      <w:r w:rsidR="0041387D" w:rsidRPr="00C31387">
        <w:rPr>
          <w:sz w:val="28"/>
          <w:szCs w:val="28"/>
        </w:rPr>
        <w:t xml:space="preserve"> through the extended use period</w:t>
      </w:r>
      <w:r w:rsidR="00223FB4" w:rsidRPr="00C31387">
        <w:rPr>
          <w:sz w:val="28"/>
          <w:szCs w:val="28"/>
        </w:rPr>
        <w:t>. Third</w:t>
      </w:r>
      <w:r w:rsidR="0041387D" w:rsidRPr="00C31387">
        <w:rPr>
          <w:sz w:val="28"/>
          <w:szCs w:val="28"/>
        </w:rPr>
        <w:t>-</w:t>
      </w:r>
      <w:r w:rsidR="00223FB4" w:rsidRPr="00C31387">
        <w:rPr>
          <w:sz w:val="28"/>
          <w:szCs w:val="28"/>
        </w:rPr>
        <w:t xml:space="preserve">Party fees include without limitation, legal fees, architect, appraiser and engineers’ fees, consultant (construction, environmental or otherwise) fees, </w:t>
      </w:r>
      <w:r w:rsidR="0041387D" w:rsidRPr="00C31387">
        <w:rPr>
          <w:sz w:val="28"/>
          <w:szCs w:val="28"/>
        </w:rPr>
        <w:t xml:space="preserve">archeology studies, historical studies </w:t>
      </w:r>
      <w:r w:rsidR="00223FB4" w:rsidRPr="00C31387">
        <w:rPr>
          <w:sz w:val="28"/>
          <w:szCs w:val="28"/>
        </w:rPr>
        <w:t>and report (construction, appraisal, environmental or otherwise) fees, etc.</w:t>
      </w:r>
    </w:p>
    <w:p w14:paraId="2F06D56C" w14:textId="77777777" w:rsidR="00366F3E" w:rsidRPr="00C31387" w:rsidRDefault="00366F3E" w:rsidP="0024415B">
      <w:pPr>
        <w:spacing w:line="239" w:lineRule="auto"/>
        <w:ind w:right="52"/>
        <w:jc w:val="both"/>
        <w:rPr>
          <w:sz w:val="28"/>
          <w:szCs w:val="28"/>
          <w:u w:val="single"/>
        </w:rPr>
      </w:pPr>
    </w:p>
    <w:p w14:paraId="2F06D56D" w14:textId="605EDCDF" w:rsidR="002D166B" w:rsidRPr="00812124" w:rsidRDefault="007C37B1" w:rsidP="0024415B">
      <w:pPr>
        <w:spacing w:line="239" w:lineRule="auto"/>
        <w:ind w:right="52"/>
        <w:jc w:val="both"/>
        <w:rPr>
          <w:sz w:val="28"/>
          <w:szCs w:val="28"/>
        </w:rPr>
      </w:pPr>
      <w:r w:rsidRPr="00C31387">
        <w:rPr>
          <w:sz w:val="28"/>
          <w:szCs w:val="28"/>
          <w:u w:val="single"/>
        </w:rPr>
        <w:t>Transfer of Ownership Fee(s)</w:t>
      </w:r>
      <w:r w:rsidR="002D166B" w:rsidRPr="00C31387">
        <w:rPr>
          <w:sz w:val="28"/>
          <w:szCs w:val="28"/>
        </w:rPr>
        <w:t>:</w:t>
      </w:r>
      <w:r w:rsidRPr="00C31387">
        <w:rPr>
          <w:sz w:val="28"/>
          <w:szCs w:val="28"/>
        </w:rPr>
        <w:t xml:space="preserve"> </w:t>
      </w:r>
      <w:r w:rsidR="002D166B" w:rsidRPr="00C31387">
        <w:rPr>
          <w:sz w:val="28"/>
          <w:szCs w:val="28"/>
        </w:rPr>
        <w:t xml:space="preserve">A $2,500 fee will be charged for each AHFA-approved ownership change (general partner(s), member(s), principals and/or special limited(s) </w:t>
      </w:r>
      <w:r w:rsidRPr="00C31387">
        <w:rPr>
          <w:sz w:val="28"/>
          <w:szCs w:val="28"/>
        </w:rPr>
        <w:t>partners</w:t>
      </w:r>
      <w:r w:rsidR="002D166B" w:rsidRPr="00C31387">
        <w:rPr>
          <w:sz w:val="28"/>
          <w:szCs w:val="28"/>
        </w:rPr>
        <w:t>) request from the original application through the end of the extended use period.</w:t>
      </w:r>
      <w:r w:rsidR="00D66D6C" w:rsidRPr="00C31387">
        <w:rPr>
          <w:sz w:val="28"/>
          <w:szCs w:val="28"/>
        </w:rPr>
        <w:t xml:space="preserve"> </w:t>
      </w:r>
      <w:r w:rsidR="0075058A" w:rsidRPr="00812124">
        <w:rPr>
          <w:sz w:val="28"/>
          <w:szCs w:val="28"/>
        </w:rPr>
        <w:t xml:space="preserve">An additional fee </w:t>
      </w:r>
      <w:r w:rsidR="003B79E5" w:rsidRPr="00812124">
        <w:rPr>
          <w:sz w:val="28"/>
          <w:szCs w:val="28"/>
        </w:rPr>
        <w:t xml:space="preserve">will be charged for </w:t>
      </w:r>
      <w:r w:rsidR="0075058A" w:rsidRPr="00812124">
        <w:rPr>
          <w:sz w:val="28"/>
          <w:szCs w:val="28"/>
        </w:rPr>
        <w:t>ownership structure</w:t>
      </w:r>
      <w:r w:rsidR="003B79E5" w:rsidRPr="00812124">
        <w:rPr>
          <w:sz w:val="28"/>
          <w:szCs w:val="28"/>
        </w:rPr>
        <w:t xml:space="preserve">s exceeding eight (8) individuals and/or entities. </w:t>
      </w:r>
      <w:r w:rsidR="00CB6D73" w:rsidRPr="00812124">
        <w:rPr>
          <w:sz w:val="28"/>
          <w:szCs w:val="28"/>
        </w:rPr>
        <w:t>The amo</w:t>
      </w:r>
      <w:r w:rsidR="003B79E5" w:rsidRPr="00812124">
        <w:rPr>
          <w:sz w:val="28"/>
          <w:szCs w:val="28"/>
        </w:rPr>
        <w:t xml:space="preserve">unt </w:t>
      </w:r>
      <w:r w:rsidR="00CB6D73" w:rsidRPr="00812124">
        <w:rPr>
          <w:sz w:val="28"/>
          <w:szCs w:val="28"/>
        </w:rPr>
        <w:t>will be</w:t>
      </w:r>
      <w:r w:rsidR="003B79E5" w:rsidRPr="00812124">
        <w:rPr>
          <w:sz w:val="28"/>
          <w:szCs w:val="28"/>
        </w:rPr>
        <w:t xml:space="preserve"> $1,000 per each owner (individual/entity) exceeding eight (8)</w:t>
      </w:r>
      <w:r w:rsidR="0075058A" w:rsidRPr="00812124">
        <w:rPr>
          <w:sz w:val="28"/>
          <w:szCs w:val="28"/>
        </w:rPr>
        <w:t>.</w:t>
      </w:r>
      <w:r w:rsidR="003B79E5" w:rsidRPr="00812124">
        <w:rPr>
          <w:sz w:val="28"/>
          <w:szCs w:val="28"/>
        </w:rPr>
        <w:t xml:space="preserve">  The fee does not apply to the investor limited partner. </w:t>
      </w:r>
      <w:r w:rsidR="0075058A" w:rsidRPr="00812124">
        <w:rPr>
          <w:sz w:val="28"/>
          <w:szCs w:val="28"/>
        </w:rPr>
        <w:t xml:space="preserve"> </w:t>
      </w:r>
    </w:p>
    <w:p w14:paraId="2F06D56E" w14:textId="77777777" w:rsidR="0024415B" w:rsidRPr="00C31387" w:rsidRDefault="0024415B" w:rsidP="0024415B">
      <w:pPr>
        <w:spacing w:line="239" w:lineRule="auto"/>
        <w:ind w:right="52"/>
        <w:jc w:val="both"/>
        <w:rPr>
          <w:sz w:val="28"/>
          <w:szCs w:val="28"/>
          <w:u w:val="single"/>
        </w:rPr>
      </w:pPr>
    </w:p>
    <w:p w14:paraId="2F06D56F" w14:textId="77777777" w:rsidR="0024415B" w:rsidRPr="0074337A" w:rsidRDefault="007C37B1" w:rsidP="0024415B">
      <w:pPr>
        <w:spacing w:line="239" w:lineRule="auto"/>
        <w:ind w:right="52"/>
        <w:jc w:val="both"/>
        <w:rPr>
          <w:sz w:val="28"/>
          <w:szCs w:val="28"/>
        </w:rPr>
      </w:pPr>
      <w:r w:rsidRPr="00C31387">
        <w:rPr>
          <w:sz w:val="28"/>
          <w:szCs w:val="28"/>
          <w:u w:val="single"/>
        </w:rPr>
        <w:t xml:space="preserve">Transfer of </w:t>
      </w:r>
      <w:r w:rsidR="003A1730" w:rsidRPr="00C31387">
        <w:rPr>
          <w:sz w:val="28"/>
          <w:szCs w:val="28"/>
          <w:u w:val="single"/>
        </w:rPr>
        <w:t>Investor Limited Partnership</w:t>
      </w:r>
      <w:r w:rsidRPr="00C31387">
        <w:rPr>
          <w:sz w:val="28"/>
          <w:szCs w:val="28"/>
          <w:u w:val="single"/>
        </w:rPr>
        <w:t xml:space="preserve"> Fee</w:t>
      </w:r>
      <w:r w:rsidR="003A1730" w:rsidRPr="00C31387">
        <w:rPr>
          <w:sz w:val="28"/>
          <w:szCs w:val="28"/>
          <w:u w:val="single"/>
        </w:rPr>
        <w:t>:</w:t>
      </w:r>
      <w:r w:rsidR="003A1730" w:rsidRPr="00C31387">
        <w:rPr>
          <w:sz w:val="28"/>
          <w:szCs w:val="28"/>
        </w:rPr>
        <w:t xml:space="preserve"> A $500 fee will be charged for each AHFA-approved investor limited partnership change from the original application through the end of the extended use period.</w:t>
      </w:r>
    </w:p>
    <w:p w14:paraId="2F06D570" w14:textId="77777777" w:rsidR="00D655D3" w:rsidRPr="0074337A" w:rsidRDefault="000D401B" w:rsidP="00D655D3">
      <w:pPr>
        <w:spacing w:line="239" w:lineRule="auto"/>
        <w:ind w:left="1440" w:right="52"/>
        <w:jc w:val="both"/>
        <w:rPr>
          <w:sz w:val="28"/>
          <w:szCs w:val="28"/>
          <w:u w:val="single"/>
        </w:rPr>
      </w:pPr>
      <w:r w:rsidRPr="0074337A">
        <w:rPr>
          <w:sz w:val="28"/>
          <w:szCs w:val="28"/>
        </w:rPr>
        <w:tab/>
      </w:r>
    </w:p>
    <w:p w14:paraId="2F06D571" w14:textId="77777777" w:rsidR="00AC0F7F" w:rsidRPr="0074337A" w:rsidRDefault="00AC0F7F">
      <w:pPr>
        <w:rPr>
          <w:sz w:val="28"/>
          <w:szCs w:val="28"/>
        </w:rPr>
      </w:pPr>
    </w:p>
    <w:sectPr w:rsidR="00AC0F7F" w:rsidRPr="0074337A" w:rsidSect="00AC6DA0">
      <w:footerReference w:type="default" r:id="rId10"/>
      <w:footerReference w:type="first" r:id="rId11"/>
      <w:pgSz w:w="12240" w:h="15840" w:code="1"/>
      <w:pgMar w:top="1440" w:right="1440" w:bottom="1440" w:left="1440" w:header="720" w:footer="3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55C25" w14:textId="77777777" w:rsidR="00B46BD3" w:rsidRDefault="00B46BD3" w:rsidP="00A41211">
      <w:r>
        <w:separator/>
      </w:r>
    </w:p>
  </w:endnote>
  <w:endnote w:type="continuationSeparator" w:id="0">
    <w:p w14:paraId="2C58B551" w14:textId="77777777" w:rsidR="00B46BD3" w:rsidRDefault="00B46BD3" w:rsidP="00A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D579" w14:textId="57BDE799" w:rsidR="003A09DA" w:rsidRPr="00C6253A" w:rsidRDefault="003A09DA" w:rsidP="00002366">
    <w:pPr>
      <w:pStyle w:val="Footer"/>
      <w:rPr>
        <w:sz w:val="16"/>
        <w:szCs w:val="16"/>
      </w:rPr>
    </w:pPr>
    <w:r w:rsidRPr="006E280E">
      <w:rPr>
        <w:sz w:val="16"/>
        <w:szCs w:val="16"/>
      </w:rPr>
      <w:t>AHFA</w:t>
    </w:r>
    <w:r w:rsidRPr="00C6253A">
      <w:rPr>
        <w:sz w:val="16"/>
        <w:szCs w:val="16"/>
      </w:rPr>
      <w:t xml:space="preserve"> Approved and Funded </w:t>
    </w:r>
    <w:r w:rsidR="006E280E">
      <w:rPr>
        <w:sz w:val="16"/>
        <w:szCs w:val="16"/>
      </w:rPr>
      <w:t>Fees</w:t>
    </w:r>
    <w:r w:rsidRPr="00C6253A">
      <w:rPr>
        <w:sz w:val="16"/>
        <w:szCs w:val="16"/>
      </w:rPr>
      <w:t xml:space="preserve"> </w:t>
    </w:r>
    <w:r w:rsidR="00002366">
      <w:rPr>
        <w:sz w:val="16"/>
        <w:szCs w:val="16"/>
      </w:rPr>
      <w:tab/>
    </w:r>
    <w:r w:rsidR="00002366">
      <w:rPr>
        <w:sz w:val="16"/>
        <w:szCs w:val="16"/>
      </w:rPr>
      <w:tab/>
    </w:r>
    <w:r w:rsidR="00002366" w:rsidRPr="00002366">
      <w:rPr>
        <w:sz w:val="16"/>
        <w:szCs w:val="16"/>
      </w:rPr>
      <w:fldChar w:fldCharType="begin"/>
    </w:r>
    <w:r w:rsidR="00002366" w:rsidRPr="00002366">
      <w:rPr>
        <w:sz w:val="16"/>
        <w:szCs w:val="16"/>
      </w:rPr>
      <w:instrText xml:space="preserve"> PAGE   \* MERGEFORMAT </w:instrText>
    </w:r>
    <w:r w:rsidR="00002366" w:rsidRPr="00002366">
      <w:rPr>
        <w:sz w:val="16"/>
        <w:szCs w:val="16"/>
      </w:rPr>
      <w:fldChar w:fldCharType="separate"/>
    </w:r>
    <w:r w:rsidR="002D79F0">
      <w:rPr>
        <w:noProof/>
        <w:sz w:val="16"/>
        <w:szCs w:val="16"/>
      </w:rPr>
      <w:t>3</w:t>
    </w:r>
    <w:r w:rsidR="00002366" w:rsidRPr="00002366">
      <w:rPr>
        <w:noProof/>
        <w:sz w:val="16"/>
        <w:szCs w:val="16"/>
      </w:rPr>
      <w:fldChar w:fldCharType="end"/>
    </w:r>
  </w:p>
  <w:p w14:paraId="2F06D57A" w14:textId="63B380C9" w:rsidR="003A09DA" w:rsidRPr="00C6253A" w:rsidRDefault="00153638" w:rsidP="003A09DA">
    <w:pPr>
      <w:pStyle w:val="Footer"/>
      <w:rPr>
        <w:i/>
        <w:sz w:val="16"/>
        <w:szCs w:val="16"/>
      </w:rPr>
    </w:pPr>
    <w:r>
      <w:rPr>
        <w:i/>
        <w:sz w:val="16"/>
        <w:szCs w:val="16"/>
      </w:rPr>
      <w:t>Revised February 1, 2018</w:t>
    </w:r>
  </w:p>
  <w:p w14:paraId="2F06D57B" w14:textId="77777777" w:rsidR="001F2236" w:rsidRDefault="001F2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D57D" w14:textId="77777777" w:rsidR="001F2236" w:rsidRPr="001F2236" w:rsidRDefault="001F2236" w:rsidP="001F2236">
    <w:pPr>
      <w:pStyle w:val="Header"/>
      <w:rPr>
        <w:sz w:val="18"/>
        <w:szCs w:val="18"/>
      </w:rPr>
    </w:pPr>
    <w:r w:rsidRPr="001F2236">
      <w:rPr>
        <w:sz w:val="18"/>
        <w:szCs w:val="18"/>
      </w:rPr>
      <w:t xml:space="preserve">AHFA Approved and Funded Application </w:t>
    </w:r>
    <w:r>
      <w:rPr>
        <w:sz w:val="18"/>
        <w:szCs w:val="18"/>
      </w:rPr>
      <w:tab/>
    </w:r>
    <w:r>
      <w:rPr>
        <w:sz w:val="18"/>
        <w:szCs w:val="18"/>
      </w:rPr>
      <w:tab/>
    </w:r>
  </w:p>
  <w:p w14:paraId="2F06D57E" w14:textId="77777777" w:rsidR="001F2236" w:rsidRPr="001F2236" w:rsidRDefault="001F2236">
    <w:pPr>
      <w:pStyle w:val="Footer"/>
      <w:rPr>
        <w:i/>
        <w:sz w:val="18"/>
        <w:szCs w:val="18"/>
      </w:rPr>
    </w:pPr>
    <w:r w:rsidRPr="001F2236">
      <w:rPr>
        <w:i/>
        <w:sz w:val="18"/>
        <w:szCs w:val="18"/>
      </w:rPr>
      <w:t>Effective: November 1,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A1D1B" w14:textId="77777777" w:rsidR="00B46BD3" w:rsidRDefault="00B46BD3" w:rsidP="00A41211">
      <w:r>
        <w:separator/>
      </w:r>
    </w:p>
  </w:footnote>
  <w:footnote w:type="continuationSeparator" w:id="0">
    <w:p w14:paraId="34F82352" w14:textId="77777777" w:rsidR="00B46BD3" w:rsidRDefault="00B46BD3" w:rsidP="00A41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readOnly" w:enforcement="1" w:cryptProviderType="rsaAES" w:cryptAlgorithmClass="hash" w:cryptAlgorithmType="typeAny" w:cryptAlgorithmSid="14" w:cryptSpinCount="100000" w:hash="sHrkmhqu74oe4LppyaYG4WFDzQrfvQ6Z+pcLqocp4ds26jmVZ993zPaAEmjmCjDvvEwTJmToNSufj0Rk0RKq7g==" w:salt="ZKWk8UpNacBnpee/GZu4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27"/>
    <w:rsid w:val="00002366"/>
    <w:rsid w:val="00027C89"/>
    <w:rsid w:val="000436B0"/>
    <w:rsid w:val="000A270F"/>
    <w:rsid w:val="000A4808"/>
    <w:rsid w:val="000C7A4D"/>
    <w:rsid w:val="000D401B"/>
    <w:rsid w:val="00142F3C"/>
    <w:rsid w:val="00153638"/>
    <w:rsid w:val="00163287"/>
    <w:rsid w:val="00185D9A"/>
    <w:rsid w:val="001B5C07"/>
    <w:rsid w:val="001F2236"/>
    <w:rsid w:val="00203B6D"/>
    <w:rsid w:val="00223FB4"/>
    <w:rsid w:val="0024415B"/>
    <w:rsid w:val="00256389"/>
    <w:rsid w:val="002B1BD7"/>
    <w:rsid w:val="002D166B"/>
    <w:rsid w:val="002D290C"/>
    <w:rsid w:val="002D79F0"/>
    <w:rsid w:val="002E732F"/>
    <w:rsid w:val="00353926"/>
    <w:rsid w:val="00363BF2"/>
    <w:rsid w:val="00366F3E"/>
    <w:rsid w:val="003A09DA"/>
    <w:rsid w:val="003A1730"/>
    <w:rsid w:val="003B79E5"/>
    <w:rsid w:val="003D6D06"/>
    <w:rsid w:val="003E731C"/>
    <w:rsid w:val="00403727"/>
    <w:rsid w:val="0041387D"/>
    <w:rsid w:val="00444DD4"/>
    <w:rsid w:val="004509FF"/>
    <w:rsid w:val="004A16AD"/>
    <w:rsid w:val="004C1358"/>
    <w:rsid w:val="004C70EA"/>
    <w:rsid w:val="004D51C3"/>
    <w:rsid w:val="004E5CA5"/>
    <w:rsid w:val="00500D01"/>
    <w:rsid w:val="00574D4D"/>
    <w:rsid w:val="00601377"/>
    <w:rsid w:val="00622B84"/>
    <w:rsid w:val="006349A8"/>
    <w:rsid w:val="006574A4"/>
    <w:rsid w:val="00682BEF"/>
    <w:rsid w:val="006E280E"/>
    <w:rsid w:val="006F66EE"/>
    <w:rsid w:val="0074337A"/>
    <w:rsid w:val="0074628F"/>
    <w:rsid w:val="0075058A"/>
    <w:rsid w:val="00776341"/>
    <w:rsid w:val="0078180E"/>
    <w:rsid w:val="00793FDD"/>
    <w:rsid w:val="007B63CE"/>
    <w:rsid w:val="007C37B1"/>
    <w:rsid w:val="007C3EFD"/>
    <w:rsid w:val="00812124"/>
    <w:rsid w:val="00890533"/>
    <w:rsid w:val="008B6E25"/>
    <w:rsid w:val="008C03E3"/>
    <w:rsid w:val="008D2BC4"/>
    <w:rsid w:val="008F0164"/>
    <w:rsid w:val="009149F0"/>
    <w:rsid w:val="00917A5E"/>
    <w:rsid w:val="00971845"/>
    <w:rsid w:val="009778ED"/>
    <w:rsid w:val="00983C78"/>
    <w:rsid w:val="009928B8"/>
    <w:rsid w:val="00A24285"/>
    <w:rsid w:val="00A300DD"/>
    <w:rsid w:val="00A41211"/>
    <w:rsid w:val="00A64BC8"/>
    <w:rsid w:val="00A91BFB"/>
    <w:rsid w:val="00A9592F"/>
    <w:rsid w:val="00AC0F7F"/>
    <w:rsid w:val="00AC6DA0"/>
    <w:rsid w:val="00AE3067"/>
    <w:rsid w:val="00B01562"/>
    <w:rsid w:val="00B01F87"/>
    <w:rsid w:val="00B074CD"/>
    <w:rsid w:val="00B20BB9"/>
    <w:rsid w:val="00B24510"/>
    <w:rsid w:val="00B33EE8"/>
    <w:rsid w:val="00B46BD3"/>
    <w:rsid w:val="00B83BAF"/>
    <w:rsid w:val="00B91D07"/>
    <w:rsid w:val="00B93657"/>
    <w:rsid w:val="00BC48C0"/>
    <w:rsid w:val="00BD11D6"/>
    <w:rsid w:val="00BD7F0B"/>
    <w:rsid w:val="00C31387"/>
    <w:rsid w:val="00C5062F"/>
    <w:rsid w:val="00C6253A"/>
    <w:rsid w:val="00C84D63"/>
    <w:rsid w:val="00CA05E1"/>
    <w:rsid w:val="00CB6D73"/>
    <w:rsid w:val="00CE7554"/>
    <w:rsid w:val="00CF0376"/>
    <w:rsid w:val="00CF2687"/>
    <w:rsid w:val="00D33DA5"/>
    <w:rsid w:val="00D655D3"/>
    <w:rsid w:val="00D66D6C"/>
    <w:rsid w:val="00D75E89"/>
    <w:rsid w:val="00DA055F"/>
    <w:rsid w:val="00DB3164"/>
    <w:rsid w:val="00DD1F37"/>
    <w:rsid w:val="00DF7523"/>
    <w:rsid w:val="00E03AA4"/>
    <w:rsid w:val="00E225F7"/>
    <w:rsid w:val="00E449E6"/>
    <w:rsid w:val="00E4650A"/>
    <w:rsid w:val="00E71A47"/>
    <w:rsid w:val="00EA3934"/>
    <w:rsid w:val="00EB63A8"/>
    <w:rsid w:val="00EC69B8"/>
    <w:rsid w:val="00EE6AE2"/>
    <w:rsid w:val="00F0403B"/>
    <w:rsid w:val="00F126A7"/>
    <w:rsid w:val="00F24541"/>
    <w:rsid w:val="00F502A9"/>
    <w:rsid w:val="00F613EF"/>
    <w:rsid w:val="00F9308A"/>
    <w:rsid w:val="00FC73EB"/>
    <w:rsid w:val="00FD015D"/>
    <w:rsid w:val="00FF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6D536"/>
  <w15:docId w15:val="{41A6E1BC-5F3E-4ECA-B8BC-618872BA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72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01B"/>
    <w:rPr>
      <w:rFonts w:ascii="Tahoma" w:hAnsi="Tahoma" w:cs="Tahoma"/>
      <w:sz w:val="16"/>
      <w:szCs w:val="16"/>
    </w:rPr>
  </w:style>
  <w:style w:type="character" w:customStyle="1" w:styleId="BalloonTextChar">
    <w:name w:val="Balloon Text Char"/>
    <w:basedOn w:val="DefaultParagraphFont"/>
    <w:link w:val="BalloonText"/>
    <w:uiPriority w:val="99"/>
    <w:semiHidden/>
    <w:rsid w:val="000D401B"/>
    <w:rPr>
      <w:rFonts w:ascii="Tahoma" w:hAnsi="Tahoma" w:cs="Tahoma"/>
      <w:sz w:val="16"/>
      <w:szCs w:val="16"/>
    </w:rPr>
  </w:style>
  <w:style w:type="paragraph" w:styleId="Revision">
    <w:name w:val="Revision"/>
    <w:hidden/>
    <w:uiPriority w:val="99"/>
    <w:semiHidden/>
    <w:rsid w:val="00F502A9"/>
    <w:pPr>
      <w:spacing w:line="240" w:lineRule="auto"/>
    </w:pPr>
  </w:style>
  <w:style w:type="paragraph" w:styleId="Header">
    <w:name w:val="header"/>
    <w:basedOn w:val="Normal"/>
    <w:link w:val="HeaderChar"/>
    <w:uiPriority w:val="99"/>
    <w:unhideWhenUsed/>
    <w:rsid w:val="00A41211"/>
    <w:pPr>
      <w:tabs>
        <w:tab w:val="center" w:pos="4680"/>
        <w:tab w:val="right" w:pos="9360"/>
      </w:tabs>
    </w:pPr>
  </w:style>
  <w:style w:type="character" w:customStyle="1" w:styleId="HeaderChar">
    <w:name w:val="Header Char"/>
    <w:basedOn w:val="DefaultParagraphFont"/>
    <w:link w:val="Header"/>
    <w:uiPriority w:val="99"/>
    <w:rsid w:val="00A41211"/>
  </w:style>
  <w:style w:type="paragraph" w:styleId="Footer">
    <w:name w:val="footer"/>
    <w:basedOn w:val="Normal"/>
    <w:link w:val="FooterChar"/>
    <w:uiPriority w:val="99"/>
    <w:unhideWhenUsed/>
    <w:rsid w:val="00A41211"/>
    <w:pPr>
      <w:tabs>
        <w:tab w:val="center" w:pos="4680"/>
        <w:tab w:val="right" w:pos="9360"/>
      </w:tabs>
    </w:pPr>
  </w:style>
  <w:style w:type="character" w:customStyle="1" w:styleId="FooterChar">
    <w:name w:val="Footer Char"/>
    <w:basedOn w:val="DefaultParagraphFont"/>
    <w:link w:val="Footer"/>
    <w:uiPriority w:val="99"/>
    <w:rsid w:val="00A41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B709C39F2FEC4C8555478DAC6E57EB" ma:contentTypeVersion="0" ma:contentTypeDescription="Create a new document." ma:contentTypeScope="" ma:versionID="122e555f321360370821ff99d80c7f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34527-C3D0-46BB-A90D-20AE916DE761}">
  <ds:schemaRefs>
    <ds:schemaRef ds:uri="http://schemas.microsoft.com/sharepoint/v3/contenttype/forms"/>
  </ds:schemaRefs>
</ds:datastoreItem>
</file>

<file path=customXml/itemProps2.xml><?xml version="1.0" encoding="utf-8"?>
<ds:datastoreItem xmlns:ds="http://schemas.openxmlformats.org/officeDocument/2006/customXml" ds:itemID="{56943207-0782-464F-A9B8-5384D21F7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ED3CED-05C5-4306-BFB9-CB5E3827C6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F8542A-24B9-4A5D-A2F1-217F98E8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973</Words>
  <Characters>5551</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Jeff</dc:creator>
  <cp:lastModifiedBy>Barlow, Ketcia</cp:lastModifiedBy>
  <cp:revision>9</cp:revision>
  <cp:lastPrinted>2018-02-01T14:57:00Z</cp:lastPrinted>
  <dcterms:created xsi:type="dcterms:W3CDTF">2017-12-21T18:02:00Z</dcterms:created>
  <dcterms:modified xsi:type="dcterms:W3CDTF">2018-02-01T14:57:00Z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0x01010047B709C39F2FEC4C8555478DAC6E57EB</vt:lpwstr>
  </property>
</Properties>
</file>